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19F991C6" w:rsidR="00B53D0D" w:rsidRPr="00214F41" w:rsidRDefault="00B53D0D" w:rsidP="00033399">
      <w:pPr>
        <w:pStyle w:val="Prrafodelista"/>
        <w:numPr>
          <w:ilvl w:val="0"/>
          <w:numId w:val="23"/>
        </w:numPr>
        <w:spacing w:line="360" w:lineRule="auto"/>
        <w:jc w:val="both"/>
        <w:rPr>
          <w:rFonts w:ascii="Calibri" w:hAnsi="Calibri" w:cs="Calibri"/>
          <w:sz w:val="24"/>
          <w:szCs w:val="24"/>
        </w:rPr>
      </w:pPr>
      <w:r w:rsidRPr="00214F41">
        <w:rPr>
          <w:rFonts w:ascii="Calibri" w:hAnsi="Calibri" w:cs="Calibri"/>
          <w:b/>
          <w:bCs/>
          <w:sz w:val="24"/>
          <w:szCs w:val="24"/>
        </w:rPr>
        <w:t>Denominación del Programa de Formación:</w:t>
      </w:r>
      <w:r w:rsidR="00214F41" w:rsidRPr="00214F41">
        <w:rPr>
          <w:rFonts w:ascii="Calibri" w:hAnsi="Calibri" w:cs="Calibri"/>
          <w:b/>
          <w:bCs/>
          <w:sz w:val="24"/>
          <w:szCs w:val="24"/>
        </w:rPr>
        <w:t xml:space="preserve"> </w:t>
      </w:r>
      <w:proofErr w:type="gramStart"/>
      <w:r w:rsidR="003166A3">
        <w:rPr>
          <w:rFonts w:ascii="Calibri" w:hAnsi="Calibri" w:cs="Calibri"/>
          <w:sz w:val="24"/>
          <w:szCs w:val="24"/>
        </w:rPr>
        <w:t>Jefes</w:t>
      </w:r>
      <w:proofErr w:type="gramEnd"/>
      <w:r w:rsidR="003166A3">
        <w:rPr>
          <w:rFonts w:ascii="Calibri" w:hAnsi="Calibri" w:cs="Calibri"/>
          <w:sz w:val="24"/>
          <w:szCs w:val="24"/>
        </w:rPr>
        <w:t xml:space="preserve"> de </w:t>
      </w:r>
      <w:proofErr w:type="spellStart"/>
      <w:r w:rsidR="003166A3">
        <w:rPr>
          <w:rFonts w:ascii="Calibri" w:hAnsi="Calibri" w:cs="Calibri"/>
          <w:sz w:val="24"/>
          <w:szCs w:val="24"/>
        </w:rPr>
        <w:t>árera</w:t>
      </w:r>
      <w:proofErr w:type="spellEnd"/>
      <w:r w:rsidR="003166A3">
        <w:rPr>
          <w:rFonts w:ascii="Calibri" w:hAnsi="Calibri" w:cs="Calibri"/>
          <w:sz w:val="24"/>
          <w:szCs w:val="24"/>
        </w:rPr>
        <w:t xml:space="preserve"> para trabajo en alturas </w:t>
      </w:r>
    </w:p>
    <w:p w14:paraId="11F40DA0" w14:textId="391FC237" w:rsidR="00B53D0D" w:rsidRPr="00214F41" w:rsidRDefault="00B53D0D" w:rsidP="00033399">
      <w:pPr>
        <w:pStyle w:val="Prrafodelista"/>
        <w:numPr>
          <w:ilvl w:val="0"/>
          <w:numId w:val="23"/>
        </w:numPr>
        <w:spacing w:line="360" w:lineRule="auto"/>
        <w:jc w:val="both"/>
        <w:rPr>
          <w:rFonts w:ascii="Calibri" w:hAnsi="Calibri" w:cs="Calibri"/>
          <w:b/>
          <w:bCs/>
          <w:sz w:val="24"/>
          <w:szCs w:val="24"/>
        </w:rPr>
      </w:pPr>
      <w:r w:rsidRPr="00214F41">
        <w:rPr>
          <w:rFonts w:ascii="Calibri" w:hAnsi="Calibri" w:cs="Calibri"/>
          <w:b/>
          <w:bCs/>
          <w:sz w:val="24"/>
          <w:szCs w:val="24"/>
        </w:rPr>
        <w:t>Código del Programa de Formación:</w:t>
      </w:r>
      <w:r w:rsidR="00214F41" w:rsidRPr="00214F41">
        <w:rPr>
          <w:rFonts w:ascii="Calibri" w:hAnsi="Calibri" w:cs="Calibri"/>
          <w:b/>
          <w:bCs/>
          <w:sz w:val="24"/>
          <w:szCs w:val="24"/>
        </w:rPr>
        <w:t xml:space="preserve"> </w:t>
      </w:r>
      <w:r w:rsidR="00214F41" w:rsidRPr="00214F41">
        <w:rPr>
          <w:rFonts w:ascii="Calibri" w:hAnsi="Calibri" w:cs="Calibri"/>
          <w:sz w:val="24"/>
          <w:szCs w:val="24"/>
        </w:rPr>
        <w:t>226204</w:t>
      </w:r>
      <w:r w:rsidR="003166A3">
        <w:rPr>
          <w:rFonts w:ascii="Calibri" w:hAnsi="Calibri" w:cs="Calibri"/>
          <w:sz w:val="24"/>
          <w:szCs w:val="24"/>
        </w:rPr>
        <w:t>96</w:t>
      </w:r>
    </w:p>
    <w:p w14:paraId="5ABB6B05" w14:textId="59B5D5BF" w:rsidR="00B53D0D" w:rsidRPr="00214F41" w:rsidRDefault="00B53D0D" w:rsidP="00033399">
      <w:pPr>
        <w:pStyle w:val="Prrafodelista"/>
        <w:numPr>
          <w:ilvl w:val="0"/>
          <w:numId w:val="23"/>
        </w:numPr>
        <w:spacing w:line="360" w:lineRule="auto"/>
        <w:jc w:val="both"/>
        <w:rPr>
          <w:rFonts w:ascii="Calibri" w:hAnsi="Calibri" w:cs="Calibri"/>
          <w:b/>
          <w:bCs/>
          <w:sz w:val="24"/>
          <w:szCs w:val="24"/>
        </w:rPr>
      </w:pPr>
      <w:r w:rsidRPr="00214F41">
        <w:rPr>
          <w:rFonts w:ascii="Calibri" w:hAnsi="Calibri" w:cs="Calibri"/>
          <w:b/>
          <w:bCs/>
          <w:sz w:val="24"/>
          <w:szCs w:val="24"/>
        </w:rPr>
        <w:t xml:space="preserve">Nombre del Proyecto </w:t>
      </w:r>
      <w:r w:rsidR="00E54187" w:rsidRPr="00214F41">
        <w:rPr>
          <w:rFonts w:ascii="Calibri" w:hAnsi="Calibri" w:cs="Calibri"/>
          <w:b/>
          <w:bCs/>
          <w:sz w:val="24"/>
          <w:szCs w:val="24"/>
        </w:rPr>
        <w:t xml:space="preserve">Formativo </w:t>
      </w:r>
      <w:r w:rsidR="24891A0C" w:rsidRPr="00214F41">
        <w:rPr>
          <w:rFonts w:ascii="Calibri" w:hAnsi="Calibri" w:cs="Calibri"/>
          <w:b/>
          <w:bCs/>
          <w:sz w:val="24"/>
          <w:szCs w:val="24"/>
        </w:rPr>
        <w:t>(si</w:t>
      </w:r>
      <w:r w:rsidRPr="00214F41">
        <w:rPr>
          <w:rFonts w:ascii="Calibri" w:hAnsi="Calibri" w:cs="Calibri"/>
          <w:b/>
          <w:bCs/>
          <w:sz w:val="24"/>
          <w:szCs w:val="24"/>
        </w:rPr>
        <w:t xml:space="preserve"> </w:t>
      </w:r>
      <w:r w:rsidR="00F51763" w:rsidRPr="00214F41">
        <w:rPr>
          <w:rFonts w:ascii="Calibri" w:hAnsi="Calibri" w:cs="Calibri"/>
          <w:b/>
          <w:bCs/>
          <w:sz w:val="24"/>
          <w:szCs w:val="24"/>
        </w:rPr>
        <w:t>aplica</w:t>
      </w:r>
      <w:r w:rsidRPr="00214F41">
        <w:rPr>
          <w:rFonts w:ascii="Calibri" w:hAnsi="Calibri" w:cs="Calibri"/>
          <w:b/>
          <w:bCs/>
          <w:sz w:val="24"/>
          <w:szCs w:val="24"/>
        </w:rPr>
        <w:t>)</w:t>
      </w:r>
      <w:r w:rsidR="00F51763" w:rsidRPr="00214F41">
        <w:rPr>
          <w:rFonts w:ascii="Calibri" w:hAnsi="Calibri" w:cs="Calibri"/>
          <w:b/>
          <w:bCs/>
          <w:sz w:val="24"/>
          <w:szCs w:val="24"/>
        </w:rPr>
        <w:t>:</w:t>
      </w:r>
      <w:r w:rsidR="00214F41" w:rsidRPr="00214F41">
        <w:rPr>
          <w:rFonts w:ascii="Calibri" w:hAnsi="Calibri" w:cs="Calibri"/>
          <w:b/>
          <w:bCs/>
          <w:sz w:val="24"/>
          <w:szCs w:val="24"/>
        </w:rPr>
        <w:t xml:space="preserve"> </w:t>
      </w:r>
      <w:r w:rsidR="00214F41" w:rsidRPr="00214F41">
        <w:rPr>
          <w:rFonts w:ascii="Calibri" w:hAnsi="Calibri" w:cs="Calibri"/>
          <w:sz w:val="24"/>
          <w:szCs w:val="24"/>
        </w:rPr>
        <w:t>N/A</w:t>
      </w:r>
    </w:p>
    <w:p w14:paraId="63058BFC" w14:textId="5DCCFD6D" w:rsidR="00B53D0D" w:rsidRPr="00214F41" w:rsidRDefault="00B53D0D" w:rsidP="00033399">
      <w:pPr>
        <w:pStyle w:val="Prrafodelista"/>
        <w:numPr>
          <w:ilvl w:val="0"/>
          <w:numId w:val="23"/>
        </w:numPr>
        <w:spacing w:line="360" w:lineRule="auto"/>
        <w:jc w:val="both"/>
        <w:rPr>
          <w:rFonts w:ascii="Calibri" w:hAnsi="Calibri" w:cs="Calibri"/>
          <w:b/>
          <w:bCs/>
          <w:sz w:val="24"/>
          <w:szCs w:val="24"/>
        </w:rPr>
      </w:pPr>
      <w:r w:rsidRPr="00214F41">
        <w:rPr>
          <w:rFonts w:ascii="Calibri" w:hAnsi="Calibri" w:cs="Calibri"/>
          <w:b/>
          <w:bCs/>
          <w:sz w:val="24"/>
          <w:szCs w:val="24"/>
        </w:rPr>
        <w:t xml:space="preserve">Fase del Proyecto </w:t>
      </w:r>
      <w:r w:rsidR="7A59C7AB" w:rsidRPr="00214F41">
        <w:rPr>
          <w:rFonts w:ascii="Calibri" w:hAnsi="Calibri" w:cs="Calibri"/>
          <w:b/>
          <w:bCs/>
          <w:sz w:val="24"/>
          <w:szCs w:val="24"/>
        </w:rPr>
        <w:t>(si</w:t>
      </w:r>
      <w:r w:rsidRPr="00214F41">
        <w:rPr>
          <w:rFonts w:ascii="Calibri" w:hAnsi="Calibri" w:cs="Calibri"/>
          <w:b/>
          <w:bCs/>
          <w:sz w:val="24"/>
          <w:szCs w:val="24"/>
        </w:rPr>
        <w:t xml:space="preserve"> </w:t>
      </w:r>
      <w:r w:rsidR="00F51763" w:rsidRPr="00214F41">
        <w:rPr>
          <w:rFonts w:ascii="Calibri" w:hAnsi="Calibri" w:cs="Calibri"/>
          <w:b/>
          <w:bCs/>
          <w:sz w:val="24"/>
          <w:szCs w:val="24"/>
        </w:rPr>
        <w:t>aplica</w:t>
      </w:r>
      <w:r w:rsidRPr="00214F41">
        <w:rPr>
          <w:rFonts w:ascii="Calibri" w:hAnsi="Calibri" w:cs="Calibri"/>
          <w:b/>
          <w:bCs/>
          <w:sz w:val="24"/>
          <w:szCs w:val="24"/>
        </w:rPr>
        <w:t>)</w:t>
      </w:r>
      <w:r w:rsidR="00F51763" w:rsidRPr="00214F41">
        <w:rPr>
          <w:rFonts w:ascii="Calibri" w:hAnsi="Calibri" w:cs="Calibri"/>
          <w:b/>
          <w:bCs/>
          <w:sz w:val="24"/>
          <w:szCs w:val="24"/>
        </w:rPr>
        <w:t>:</w:t>
      </w:r>
      <w:r w:rsidR="00214F41" w:rsidRPr="00214F41">
        <w:rPr>
          <w:rFonts w:ascii="Calibri" w:hAnsi="Calibri" w:cs="Calibri"/>
          <w:b/>
          <w:bCs/>
          <w:sz w:val="24"/>
          <w:szCs w:val="24"/>
        </w:rPr>
        <w:t xml:space="preserve"> </w:t>
      </w:r>
      <w:r w:rsidR="00214F41" w:rsidRPr="00214F41">
        <w:rPr>
          <w:rFonts w:ascii="Calibri" w:hAnsi="Calibri" w:cs="Calibri"/>
          <w:sz w:val="24"/>
          <w:szCs w:val="24"/>
        </w:rPr>
        <w:t>N/A</w:t>
      </w:r>
    </w:p>
    <w:p w14:paraId="66D83556" w14:textId="1BE2CD68" w:rsidR="00B53D0D" w:rsidRPr="00214F41" w:rsidRDefault="00B53D0D" w:rsidP="00033399">
      <w:pPr>
        <w:pStyle w:val="Prrafodelista"/>
        <w:numPr>
          <w:ilvl w:val="0"/>
          <w:numId w:val="23"/>
        </w:numPr>
        <w:spacing w:line="360" w:lineRule="auto"/>
        <w:jc w:val="both"/>
        <w:rPr>
          <w:rFonts w:ascii="Calibri" w:hAnsi="Calibri" w:cs="Calibri"/>
          <w:b/>
          <w:bCs/>
          <w:sz w:val="24"/>
          <w:szCs w:val="24"/>
        </w:rPr>
      </w:pPr>
      <w:r w:rsidRPr="00214F41">
        <w:rPr>
          <w:rFonts w:ascii="Calibri" w:hAnsi="Calibri" w:cs="Calibri"/>
          <w:b/>
          <w:bCs/>
          <w:sz w:val="24"/>
          <w:szCs w:val="24"/>
        </w:rPr>
        <w:t>Actividad de Proyecto</w:t>
      </w:r>
      <w:r w:rsidR="00E54187" w:rsidRPr="00214F41">
        <w:rPr>
          <w:rFonts w:ascii="Calibri" w:hAnsi="Calibri" w:cs="Calibri"/>
          <w:b/>
          <w:bCs/>
          <w:sz w:val="24"/>
          <w:szCs w:val="24"/>
        </w:rPr>
        <w:t xml:space="preserve"> </w:t>
      </w:r>
      <w:r w:rsidR="5A7EFF2D" w:rsidRPr="00214F41">
        <w:rPr>
          <w:rFonts w:ascii="Calibri" w:hAnsi="Calibri" w:cs="Calibri"/>
          <w:b/>
          <w:bCs/>
          <w:sz w:val="24"/>
          <w:szCs w:val="24"/>
        </w:rPr>
        <w:t>Formativo (</w:t>
      </w:r>
      <w:r w:rsidRPr="00214F41">
        <w:rPr>
          <w:rFonts w:ascii="Calibri" w:hAnsi="Calibri" w:cs="Calibri"/>
          <w:b/>
          <w:bCs/>
          <w:sz w:val="24"/>
          <w:szCs w:val="24"/>
        </w:rPr>
        <w:t xml:space="preserve">si </w:t>
      </w:r>
      <w:r w:rsidR="00F51763" w:rsidRPr="00214F41">
        <w:rPr>
          <w:rFonts w:ascii="Calibri" w:hAnsi="Calibri" w:cs="Calibri"/>
          <w:b/>
          <w:bCs/>
          <w:sz w:val="24"/>
          <w:szCs w:val="24"/>
        </w:rPr>
        <w:t>aplica</w:t>
      </w:r>
      <w:r w:rsidRPr="00214F41">
        <w:rPr>
          <w:rFonts w:ascii="Calibri" w:hAnsi="Calibri" w:cs="Calibri"/>
          <w:b/>
          <w:bCs/>
          <w:sz w:val="24"/>
          <w:szCs w:val="24"/>
        </w:rPr>
        <w:t>)</w:t>
      </w:r>
      <w:r w:rsidR="00F51763" w:rsidRPr="00214F41">
        <w:rPr>
          <w:rFonts w:ascii="Calibri" w:hAnsi="Calibri" w:cs="Calibri"/>
          <w:b/>
          <w:bCs/>
          <w:sz w:val="24"/>
          <w:szCs w:val="24"/>
        </w:rPr>
        <w:t>:</w:t>
      </w:r>
      <w:r w:rsidR="00214F41" w:rsidRPr="00214F41">
        <w:rPr>
          <w:rFonts w:ascii="Calibri" w:hAnsi="Calibri" w:cs="Calibri"/>
          <w:b/>
          <w:bCs/>
          <w:sz w:val="24"/>
          <w:szCs w:val="24"/>
        </w:rPr>
        <w:t xml:space="preserve"> </w:t>
      </w:r>
      <w:r w:rsidR="00214F41" w:rsidRPr="00214F41">
        <w:rPr>
          <w:rFonts w:ascii="Calibri" w:hAnsi="Calibri" w:cs="Calibri"/>
          <w:sz w:val="24"/>
          <w:szCs w:val="24"/>
        </w:rPr>
        <w:t>N/A</w:t>
      </w:r>
    </w:p>
    <w:p w14:paraId="270A79A9" w14:textId="5C7B279F" w:rsidR="003166A3" w:rsidRPr="003166A3" w:rsidRDefault="00B53D0D" w:rsidP="003166A3">
      <w:pPr>
        <w:pStyle w:val="Prrafodelista"/>
        <w:numPr>
          <w:ilvl w:val="0"/>
          <w:numId w:val="23"/>
        </w:numPr>
        <w:spacing w:line="360" w:lineRule="auto"/>
        <w:jc w:val="both"/>
        <w:rPr>
          <w:rFonts w:ascii="Calibri" w:hAnsi="Calibri" w:cs="Calibri"/>
          <w:sz w:val="24"/>
          <w:szCs w:val="24"/>
        </w:rPr>
      </w:pPr>
      <w:r w:rsidRPr="00214F41">
        <w:rPr>
          <w:rFonts w:ascii="Calibri" w:hAnsi="Calibri" w:cs="Calibri"/>
          <w:b/>
          <w:bCs/>
          <w:sz w:val="24"/>
          <w:szCs w:val="24"/>
        </w:rPr>
        <w:t>Competencia</w:t>
      </w:r>
      <w:r w:rsidR="00F51763" w:rsidRPr="00214F41">
        <w:rPr>
          <w:rFonts w:ascii="Calibri" w:hAnsi="Calibri" w:cs="Calibri"/>
          <w:b/>
          <w:bCs/>
          <w:sz w:val="24"/>
          <w:szCs w:val="24"/>
        </w:rPr>
        <w:t>:</w:t>
      </w:r>
      <w:r w:rsidR="00214F41" w:rsidRPr="00214F41">
        <w:rPr>
          <w:rFonts w:ascii="Calibri" w:hAnsi="Calibri" w:cs="Calibri"/>
          <w:b/>
          <w:bCs/>
          <w:sz w:val="24"/>
          <w:szCs w:val="24"/>
        </w:rPr>
        <w:t xml:space="preserve"> </w:t>
      </w:r>
      <w:proofErr w:type="spellStart"/>
      <w:r w:rsidR="00214F41" w:rsidRPr="00214F41">
        <w:rPr>
          <w:rFonts w:ascii="Calibri" w:hAnsi="Calibri" w:cs="Calibri"/>
          <w:sz w:val="24"/>
          <w:szCs w:val="24"/>
        </w:rPr>
        <w:t>T</w:t>
      </w:r>
      <w:r w:rsidR="003166A3">
        <w:rPr>
          <w:rFonts w:ascii="Calibri" w:hAnsi="Calibri" w:cs="Calibri"/>
          <w:sz w:val="24"/>
          <w:szCs w:val="24"/>
        </w:rPr>
        <w:t>Controlar</w:t>
      </w:r>
      <w:proofErr w:type="spellEnd"/>
      <w:r w:rsidR="003166A3">
        <w:rPr>
          <w:rFonts w:ascii="Calibri" w:hAnsi="Calibri" w:cs="Calibri"/>
          <w:sz w:val="24"/>
          <w:szCs w:val="24"/>
        </w:rPr>
        <w:t xml:space="preserve"> los riesgos de trabajos en alturas de acuerdo </w:t>
      </w:r>
      <w:proofErr w:type="gramStart"/>
      <w:r w:rsidR="003166A3">
        <w:rPr>
          <w:rFonts w:ascii="Calibri" w:hAnsi="Calibri" w:cs="Calibri"/>
          <w:sz w:val="24"/>
          <w:szCs w:val="24"/>
        </w:rPr>
        <w:t>con  normativa</w:t>
      </w:r>
      <w:proofErr w:type="gramEnd"/>
      <w:r w:rsidR="003166A3">
        <w:rPr>
          <w:rFonts w:ascii="Calibri" w:hAnsi="Calibri" w:cs="Calibri"/>
          <w:sz w:val="24"/>
          <w:szCs w:val="24"/>
        </w:rPr>
        <w:t xml:space="preserve"> de seguridad y salud en el trabajo. </w:t>
      </w:r>
    </w:p>
    <w:p w14:paraId="30ECAB32" w14:textId="6F010534" w:rsidR="00B53D0D" w:rsidRPr="00214F41" w:rsidRDefault="00B53D0D" w:rsidP="00033399">
      <w:pPr>
        <w:pStyle w:val="Prrafodelista"/>
        <w:numPr>
          <w:ilvl w:val="0"/>
          <w:numId w:val="23"/>
        </w:numPr>
        <w:spacing w:line="360" w:lineRule="auto"/>
        <w:jc w:val="both"/>
        <w:rPr>
          <w:rFonts w:ascii="Calibri" w:hAnsi="Calibri" w:cs="Calibri"/>
          <w:b/>
          <w:bCs/>
          <w:sz w:val="24"/>
          <w:szCs w:val="24"/>
        </w:rPr>
      </w:pPr>
      <w:r w:rsidRPr="00214F41">
        <w:rPr>
          <w:rFonts w:ascii="Calibri" w:hAnsi="Calibri" w:cs="Calibri"/>
          <w:b/>
          <w:bCs/>
          <w:sz w:val="24"/>
          <w:szCs w:val="24"/>
        </w:rPr>
        <w:t>Resultados de Aprendizaje:</w:t>
      </w:r>
    </w:p>
    <w:p w14:paraId="7AA64479" w14:textId="71EF9003" w:rsidR="003166A3" w:rsidRPr="00214F41" w:rsidRDefault="003166A3" w:rsidP="003166A3">
      <w:pPr>
        <w:pStyle w:val="Prrafodelista"/>
        <w:numPr>
          <w:ilvl w:val="0"/>
          <w:numId w:val="31"/>
        </w:numPr>
        <w:spacing w:line="360" w:lineRule="auto"/>
        <w:jc w:val="both"/>
        <w:rPr>
          <w:rFonts w:ascii="Calibri" w:hAnsi="Calibri" w:cs="Calibri"/>
          <w:b/>
          <w:bCs/>
          <w:sz w:val="24"/>
          <w:szCs w:val="24"/>
        </w:rPr>
      </w:pPr>
      <w:r>
        <w:rPr>
          <w:rFonts w:ascii="Calibri" w:hAnsi="Calibri" w:cs="Calibri"/>
          <w:sz w:val="24"/>
          <w:szCs w:val="24"/>
        </w:rPr>
        <w:t xml:space="preserve">Identificar los requisitos mínimos de seguridad para el desarrollo de trabajo en alturas, según la actividad económica. </w:t>
      </w:r>
    </w:p>
    <w:p w14:paraId="2F477666" w14:textId="60F037EA" w:rsidR="00F51763" w:rsidRPr="003166A3" w:rsidRDefault="00B53D0D" w:rsidP="009A028A">
      <w:pPr>
        <w:pStyle w:val="Prrafodelista"/>
        <w:numPr>
          <w:ilvl w:val="0"/>
          <w:numId w:val="23"/>
        </w:numPr>
        <w:spacing w:line="360" w:lineRule="auto"/>
        <w:jc w:val="both"/>
        <w:rPr>
          <w:rFonts w:ascii="Calibri" w:hAnsi="Calibri" w:cs="Calibri"/>
          <w:sz w:val="24"/>
          <w:szCs w:val="24"/>
        </w:rPr>
      </w:pPr>
      <w:proofErr w:type="spellStart"/>
      <w:r w:rsidRPr="003166A3">
        <w:rPr>
          <w:rFonts w:ascii="Calibri" w:hAnsi="Calibri" w:cs="Calibri"/>
          <w:b/>
          <w:bCs/>
          <w:sz w:val="24"/>
          <w:szCs w:val="24"/>
        </w:rPr>
        <w:t>uración</w:t>
      </w:r>
      <w:proofErr w:type="spellEnd"/>
      <w:r w:rsidRPr="003166A3">
        <w:rPr>
          <w:rFonts w:ascii="Calibri" w:hAnsi="Calibri" w:cs="Calibri"/>
          <w:b/>
          <w:bCs/>
          <w:sz w:val="24"/>
          <w:szCs w:val="24"/>
        </w:rPr>
        <w:t xml:space="preserve"> de la Guía</w:t>
      </w:r>
      <w:r w:rsidR="005E2F69" w:rsidRPr="003166A3">
        <w:rPr>
          <w:rFonts w:ascii="Calibri" w:hAnsi="Calibri" w:cs="Calibri"/>
          <w:b/>
          <w:bCs/>
          <w:sz w:val="24"/>
          <w:szCs w:val="24"/>
        </w:rPr>
        <w:t xml:space="preserve"> de Aprendizaje</w:t>
      </w:r>
      <w:r w:rsidR="00F51763" w:rsidRPr="003166A3">
        <w:rPr>
          <w:rFonts w:ascii="Calibri" w:hAnsi="Calibri" w:cs="Calibri"/>
          <w:b/>
          <w:bCs/>
          <w:sz w:val="24"/>
          <w:szCs w:val="24"/>
        </w:rPr>
        <w:t xml:space="preserve"> (horas):</w:t>
      </w:r>
      <w:r w:rsidR="00214F41" w:rsidRPr="003166A3">
        <w:rPr>
          <w:rFonts w:ascii="Calibri" w:hAnsi="Calibri" w:cs="Calibri"/>
          <w:sz w:val="24"/>
          <w:szCs w:val="24"/>
        </w:rPr>
        <w:t xml:space="preserve"> </w:t>
      </w:r>
      <w:r w:rsidR="003166A3" w:rsidRPr="003166A3">
        <w:rPr>
          <w:rFonts w:ascii="Calibri" w:hAnsi="Calibri" w:cs="Calibri"/>
          <w:sz w:val="24"/>
          <w:szCs w:val="24"/>
        </w:rPr>
        <w:t>08 horas</w:t>
      </w:r>
      <w:r w:rsidR="003166A3" w:rsidRPr="003166A3">
        <w:rPr>
          <w:rFonts w:ascii="Calibri" w:hAnsi="Calibri" w:cs="Calibri"/>
          <w:sz w:val="24"/>
          <w:szCs w:val="24"/>
        </w:rPr>
        <w:t>.</w:t>
      </w: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6F9442DD" w14:textId="77777777" w:rsidR="00214F41" w:rsidRPr="000F2994" w:rsidRDefault="00214F41" w:rsidP="000F2994">
      <w:pPr>
        <w:spacing w:after="0" w:line="240" w:lineRule="auto"/>
        <w:jc w:val="both"/>
        <w:rPr>
          <w:rFonts w:cs="Calibri"/>
          <w:bCs/>
          <w:sz w:val="24"/>
          <w:szCs w:val="24"/>
        </w:rPr>
      </w:pPr>
    </w:p>
    <w:p w14:paraId="5D646907" w14:textId="3767A42A" w:rsidR="00214F41" w:rsidRPr="000F2994" w:rsidRDefault="00214F41" w:rsidP="000F2994">
      <w:pPr>
        <w:spacing w:after="0" w:line="240" w:lineRule="auto"/>
        <w:jc w:val="both"/>
        <w:rPr>
          <w:rFonts w:cs="Calibri"/>
          <w:bCs/>
          <w:sz w:val="24"/>
          <w:szCs w:val="24"/>
        </w:rPr>
      </w:pPr>
      <w:r w:rsidRPr="000F2994">
        <w:rPr>
          <w:rFonts w:cs="Calibri"/>
          <w:bCs/>
          <w:sz w:val="24"/>
          <w:szCs w:val="24"/>
        </w:rPr>
        <w:t xml:space="preserve">Dentro del marco normativo colombiano se establece los requisitos mínimos de seguridad para el desarrollo de trabajos en alturas, y la identificación, evaluación, </w:t>
      </w:r>
      <w:proofErr w:type="gramStart"/>
      <w:r w:rsidRPr="000F2994">
        <w:rPr>
          <w:rFonts w:cs="Calibri"/>
          <w:bCs/>
          <w:sz w:val="24"/>
          <w:szCs w:val="24"/>
        </w:rPr>
        <w:t>seguimiento  y</w:t>
      </w:r>
      <w:proofErr w:type="gramEnd"/>
      <w:r w:rsidRPr="000F2994">
        <w:rPr>
          <w:rFonts w:cs="Calibri"/>
          <w:bCs/>
          <w:sz w:val="24"/>
          <w:szCs w:val="24"/>
        </w:rPr>
        <w:t xml:space="preserve"> control de los peligros existentes, para garantizar la seguridad y salud de los trabajadores que desarrollan actividades que incluyen trabajo en alturas. </w:t>
      </w:r>
    </w:p>
    <w:p w14:paraId="292399B9" w14:textId="77777777" w:rsidR="000F2994" w:rsidRPr="000F2994" w:rsidRDefault="000F2994" w:rsidP="000F2994">
      <w:pPr>
        <w:spacing w:after="0" w:line="240" w:lineRule="auto"/>
        <w:jc w:val="both"/>
        <w:rPr>
          <w:rFonts w:cs="Calibri"/>
          <w:bCs/>
          <w:sz w:val="24"/>
          <w:szCs w:val="24"/>
        </w:rPr>
      </w:pPr>
    </w:p>
    <w:p w14:paraId="36D47095" w14:textId="0619086A" w:rsidR="000F2994" w:rsidRPr="000F2994" w:rsidRDefault="000F2994" w:rsidP="000F2994">
      <w:pPr>
        <w:spacing w:after="0" w:line="240" w:lineRule="auto"/>
        <w:jc w:val="both"/>
        <w:rPr>
          <w:rFonts w:cs="Calibri"/>
          <w:bCs/>
          <w:sz w:val="24"/>
          <w:szCs w:val="24"/>
        </w:rPr>
      </w:pPr>
      <w:r w:rsidRPr="000F2994">
        <w:rPr>
          <w:rFonts w:cs="Calibri"/>
          <w:bCs/>
          <w:sz w:val="24"/>
          <w:szCs w:val="24"/>
        </w:rPr>
        <w:t xml:space="preserve">El ministerio de Trabajo expide la Resolución 4272 de 2021, por lo cual se establecen los requisitos mínimos de seguridad para el desarrollo de trabajo en alturas, la cual es de estricto cumplimiento para empleadores, contratantes, contratistas, aprendices y trabajadores de todas las actividades económicas que desarrollen trabajo en alturas, así mismo a las Administradoras de Riesgos Laborales y centros de capacitación y entrenamiento de Trabajo en alturas del país. </w:t>
      </w:r>
    </w:p>
    <w:p w14:paraId="71DCE036" w14:textId="08E4D49C" w:rsidR="000F2994" w:rsidRPr="000F2994" w:rsidRDefault="000F2994" w:rsidP="000F2994">
      <w:pPr>
        <w:spacing w:after="0" w:line="240" w:lineRule="auto"/>
        <w:jc w:val="both"/>
        <w:rPr>
          <w:rFonts w:cs="Calibri"/>
          <w:bCs/>
          <w:sz w:val="24"/>
          <w:szCs w:val="24"/>
        </w:rPr>
      </w:pPr>
    </w:p>
    <w:p w14:paraId="6C17872C" w14:textId="78962E5D" w:rsidR="000F2994" w:rsidRPr="000F2994" w:rsidRDefault="000F2994" w:rsidP="000F2994">
      <w:pPr>
        <w:spacing w:after="0" w:line="240" w:lineRule="auto"/>
        <w:jc w:val="both"/>
        <w:rPr>
          <w:rFonts w:cs="Calibri"/>
          <w:bCs/>
          <w:sz w:val="24"/>
          <w:szCs w:val="24"/>
        </w:rPr>
      </w:pPr>
      <w:r w:rsidRPr="000F2994">
        <w:rPr>
          <w:rFonts w:cs="Calibri"/>
          <w:bCs/>
          <w:sz w:val="24"/>
          <w:szCs w:val="24"/>
        </w:rPr>
        <w:t xml:space="preserve">El SENA dentro de su política institucional, promueve programas e iniciativas con el fin de mantener actualizados y capacitados a su comunidad interna y externa, el programa de Trabajador </w:t>
      </w:r>
      <w:proofErr w:type="gramStart"/>
      <w:r w:rsidRPr="000F2994">
        <w:rPr>
          <w:rFonts w:cs="Calibri"/>
          <w:bCs/>
          <w:sz w:val="24"/>
          <w:szCs w:val="24"/>
        </w:rPr>
        <w:t>Autorizado,</w:t>
      </w:r>
      <w:proofErr w:type="gramEnd"/>
      <w:r w:rsidRPr="000F2994">
        <w:rPr>
          <w:rFonts w:cs="Calibri"/>
          <w:bCs/>
          <w:sz w:val="24"/>
          <w:szCs w:val="24"/>
        </w:rPr>
        <w:t xml:space="preserve"> </w:t>
      </w:r>
      <w:r w:rsidRPr="000F2994">
        <w:rPr>
          <w:rFonts w:cs="Calibri"/>
          <w:bCs/>
          <w:sz w:val="24"/>
          <w:szCs w:val="24"/>
        </w:rPr>
        <w:lastRenderedPageBreak/>
        <w:t xml:space="preserve">está dirigido al trabajador que realiza las actividades de trabajo en altura encomendadas por el empleador o contratante. </w:t>
      </w:r>
    </w:p>
    <w:p w14:paraId="1DA46D31" w14:textId="77777777" w:rsidR="00CE69A9" w:rsidRPr="009448E8" w:rsidRDefault="00CE69A9" w:rsidP="009448E8">
      <w:pPr>
        <w:spacing w:after="0" w:line="240" w:lineRule="auto"/>
        <w:rPr>
          <w:rFonts w:eastAsiaTheme="minorHAnsi" w:cs="Calibri"/>
          <w:sz w:val="24"/>
          <w:szCs w:val="24"/>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18B9DB2F" w14:textId="7BB7E750" w:rsidR="00B53D0D" w:rsidRPr="00F51763"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r w:rsidR="008420DB">
        <w:rPr>
          <w:rFonts w:ascii="Calibri" w:hAnsi="Calibri" w:cs="Calibri"/>
          <w:b/>
          <w:bCs/>
          <w:sz w:val="24"/>
          <w:szCs w:val="24"/>
          <w:lang w:val="es-MX"/>
        </w:rPr>
        <w:t xml:space="preserve">: Actividades de aprendizaje de la planeación. </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30208798" w14:textId="6B2F922D" w:rsidR="00DD7DE9"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Descripción de la actividad:</w:t>
      </w:r>
      <w:r w:rsidRPr="00F51763">
        <w:rPr>
          <w:rFonts w:eastAsia="Arial" w:cs="Calibri"/>
          <w:bCs/>
        </w:rPr>
        <w:t xml:space="preserve"> </w:t>
      </w:r>
      <w:r w:rsidR="002A0CE7">
        <w:rPr>
          <w:rFonts w:eastAsia="Arial" w:cs="Calibri"/>
          <w:bCs/>
        </w:rPr>
        <w:t xml:space="preserve">Se divulga al grupo de aprendices el siguiente estudio de caso: </w:t>
      </w:r>
    </w:p>
    <w:p w14:paraId="22375B7A" w14:textId="40BD1669" w:rsidR="002A0CE7" w:rsidRDefault="002A0CE7" w:rsidP="002A0CE7">
      <w:pPr>
        <w:tabs>
          <w:tab w:val="left" w:pos="4320"/>
          <w:tab w:val="left" w:pos="4485"/>
          <w:tab w:val="left" w:pos="5445"/>
        </w:tabs>
        <w:spacing w:after="0" w:line="360" w:lineRule="auto"/>
        <w:ind w:left="360"/>
        <w:jc w:val="center"/>
        <w:rPr>
          <w:rFonts w:eastAsia="Arial" w:cs="Calibri"/>
          <w:bCs/>
        </w:rPr>
      </w:pPr>
      <w:r>
        <w:rPr>
          <w:rFonts w:asciiTheme="minorHAnsi" w:hAnsiTheme="minorHAnsi" w:cstheme="minorHAnsi"/>
          <w:b/>
          <w:noProof/>
          <w:lang w:eastAsia="es-ES"/>
        </w:rPr>
        <w:drawing>
          <wp:inline distT="0" distB="0" distL="0" distR="0" wp14:anchorId="311191BD" wp14:editId="0A10C01A">
            <wp:extent cx="2886075" cy="190500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abajos con andamios 06.jpg"/>
                    <pic:cNvPicPr/>
                  </pic:nvPicPr>
                  <pic:blipFill>
                    <a:blip r:embed="rId11">
                      <a:extLst>
                        <a:ext uri="{28A0092B-C50C-407E-A947-70E740481C1C}">
                          <a14:useLocalDpi xmlns:a14="http://schemas.microsoft.com/office/drawing/2010/main" val="0"/>
                        </a:ext>
                      </a:extLst>
                    </a:blip>
                    <a:stretch>
                      <a:fillRect/>
                    </a:stretch>
                  </pic:blipFill>
                  <pic:spPr>
                    <a:xfrm>
                      <a:off x="0" y="0"/>
                      <a:ext cx="2886075" cy="1905000"/>
                    </a:xfrm>
                    <a:prstGeom prst="rect">
                      <a:avLst/>
                    </a:prstGeom>
                  </pic:spPr>
                </pic:pic>
              </a:graphicData>
            </a:graphic>
          </wp:inline>
        </w:drawing>
      </w:r>
    </w:p>
    <w:p w14:paraId="013E3A9E" w14:textId="77777777" w:rsidR="002A0CE7" w:rsidRPr="002A0CE7" w:rsidRDefault="002A0CE7" w:rsidP="002A0CE7">
      <w:pPr>
        <w:jc w:val="both"/>
        <w:rPr>
          <w:rFonts w:cs="Calibri"/>
        </w:rPr>
      </w:pPr>
      <w:r w:rsidRPr="002A0CE7">
        <w:rPr>
          <w:rFonts w:cs="Calibri"/>
        </w:rPr>
        <w:t xml:space="preserve">Juan debe ejecutar la limpieza y resane de la Fachada del piso 4 del Hospital San José, el </w:t>
      </w:r>
      <w:proofErr w:type="gramStart"/>
      <w:r w:rsidRPr="002A0CE7">
        <w:rPr>
          <w:rFonts w:cs="Calibri"/>
        </w:rPr>
        <w:t>inicia  su</w:t>
      </w:r>
      <w:proofErr w:type="gramEnd"/>
      <w:r w:rsidRPr="002A0CE7">
        <w:rPr>
          <w:rFonts w:cs="Calibri"/>
        </w:rPr>
        <w:t xml:space="preserve"> actividad mediante el ascenso y desplazamiento interno en Andamio (4 secciones) con Eslinga en “Y”, cuando juan se encontraba en la sección 2 para ascender a la 3 Desinstalo los dos ganchos de la Eslinga y camino sobre la plataforma con estos abiertos.</w:t>
      </w:r>
    </w:p>
    <w:p w14:paraId="4B5B73EC" w14:textId="46BA9BF0" w:rsidR="002A0CE7" w:rsidRPr="002A0CE7" w:rsidRDefault="002A0CE7" w:rsidP="002A0CE7">
      <w:pPr>
        <w:jc w:val="both"/>
        <w:rPr>
          <w:rFonts w:cs="Calibri"/>
        </w:rPr>
      </w:pPr>
      <w:r w:rsidRPr="002A0CE7">
        <w:rPr>
          <w:rFonts w:cs="Calibri"/>
        </w:rPr>
        <w:t>¿Según sus conocimientos previos que</w:t>
      </w:r>
      <w:r w:rsidR="003166A3">
        <w:rPr>
          <w:rFonts w:cs="Calibri"/>
        </w:rPr>
        <w:t xml:space="preserve"> responsabilidad jurídica tendría juan en caso de caerse?</w:t>
      </w:r>
    </w:p>
    <w:p w14:paraId="12F94E51" w14:textId="77777777" w:rsidR="002A0CE7" w:rsidRPr="00F51763" w:rsidRDefault="002A0CE7" w:rsidP="00DD7DE9">
      <w:pPr>
        <w:tabs>
          <w:tab w:val="left" w:pos="4320"/>
          <w:tab w:val="left" w:pos="4485"/>
          <w:tab w:val="left" w:pos="5445"/>
        </w:tabs>
        <w:spacing w:after="0" w:line="360" w:lineRule="auto"/>
        <w:ind w:left="360"/>
        <w:jc w:val="both"/>
        <w:rPr>
          <w:rFonts w:eastAsia="Arial" w:cs="Calibri"/>
          <w:bCs/>
        </w:rPr>
      </w:pPr>
    </w:p>
    <w:p w14:paraId="6AFE8DDC" w14:textId="68FF31DD"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Ambiente requerido</w:t>
      </w:r>
      <w:r w:rsidRPr="00F51763">
        <w:rPr>
          <w:rFonts w:eastAsia="Arial" w:cs="Calibri"/>
          <w:bCs/>
        </w:rPr>
        <w:t xml:space="preserve">:  </w:t>
      </w:r>
      <w:r w:rsidR="002A0CE7">
        <w:rPr>
          <w:rFonts w:eastAsia="Arial" w:cs="Calibri"/>
          <w:bCs/>
        </w:rPr>
        <w:t>Ambiente de formación y Centro de Entrenamiento</w:t>
      </w:r>
    </w:p>
    <w:p w14:paraId="4295213D" w14:textId="5A56B341"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 xml:space="preserve">Estrategias </w:t>
      </w:r>
      <w:r w:rsidR="000723CC" w:rsidRPr="002A0CE7">
        <w:rPr>
          <w:rFonts w:eastAsia="Arial" w:cs="Calibri"/>
          <w:b/>
        </w:rPr>
        <w:t xml:space="preserve">o técnicas </w:t>
      </w:r>
      <w:r w:rsidRPr="002A0CE7">
        <w:rPr>
          <w:rFonts w:eastAsia="Arial" w:cs="Calibri"/>
          <w:b/>
        </w:rPr>
        <w:t>didácticas activas:</w:t>
      </w:r>
      <w:r w:rsidRPr="00F51763">
        <w:rPr>
          <w:rFonts w:eastAsia="Arial" w:cs="Calibri"/>
          <w:bCs/>
        </w:rPr>
        <w:t xml:space="preserve">  </w:t>
      </w:r>
      <w:r w:rsidR="002A0CE7">
        <w:rPr>
          <w:rFonts w:eastAsia="Arial" w:cs="Calibri"/>
          <w:bCs/>
        </w:rPr>
        <w:t xml:space="preserve">Estudio de caso </w:t>
      </w:r>
    </w:p>
    <w:p w14:paraId="6E2905C9" w14:textId="3238A024"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Materiales de formación</w:t>
      </w:r>
      <w:r w:rsidR="002A0CE7">
        <w:rPr>
          <w:rFonts w:eastAsia="Arial" w:cs="Calibri"/>
          <w:bCs/>
        </w:rPr>
        <w:t xml:space="preserve">: Equipos de trabajo en </w:t>
      </w:r>
      <w:proofErr w:type="spellStart"/>
      <w:r w:rsidR="002A0CE7">
        <w:rPr>
          <w:rFonts w:eastAsia="Arial" w:cs="Calibri"/>
          <w:bCs/>
        </w:rPr>
        <w:t>alAmbiente</w:t>
      </w:r>
      <w:proofErr w:type="spellEnd"/>
      <w:r w:rsidR="002A0CE7">
        <w:rPr>
          <w:rFonts w:eastAsia="Arial" w:cs="Calibri"/>
          <w:bCs/>
        </w:rPr>
        <w:t xml:space="preserve"> de formación y Centro de Entrenamiento </w:t>
      </w:r>
    </w:p>
    <w:p w14:paraId="36CFEE0D" w14:textId="412BDDE8"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Material de apoyo</w:t>
      </w:r>
      <w:r w:rsidRPr="00F51763">
        <w:rPr>
          <w:rFonts w:eastAsia="Arial" w:cs="Calibri"/>
          <w:bCs/>
        </w:rPr>
        <w:t>:</w:t>
      </w:r>
      <w:r w:rsidR="002A0CE7">
        <w:rPr>
          <w:rFonts w:eastAsia="Arial" w:cs="Calibri"/>
          <w:bCs/>
        </w:rPr>
        <w:t xml:space="preserve"> No aplica</w:t>
      </w:r>
    </w:p>
    <w:p w14:paraId="61EC3047" w14:textId="3CE789BD" w:rsidR="00F51763"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Duración de la actividad</w:t>
      </w:r>
      <w:r w:rsidRPr="00F51763">
        <w:rPr>
          <w:rFonts w:eastAsia="Arial" w:cs="Calibri"/>
          <w:bCs/>
        </w:rPr>
        <w:t xml:space="preserve">:  </w:t>
      </w:r>
      <w:r w:rsidR="002A0CE7">
        <w:rPr>
          <w:rFonts w:eastAsia="Arial" w:cs="Calibri"/>
          <w:bCs/>
        </w:rPr>
        <w:t>30 minutos</w:t>
      </w:r>
      <w:r w:rsidRPr="00F51763">
        <w:rPr>
          <w:rFonts w:eastAsia="Arial" w:cs="Calibri"/>
          <w:bCs/>
        </w:rPr>
        <w:t>.</w:t>
      </w:r>
    </w:p>
    <w:p w14:paraId="6E14D626" w14:textId="5BCF286A" w:rsidR="00F51763" w:rsidRDefault="00F51763">
      <w:pPr>
        <w:spacing w:after="0" w:line="240" w:lineRule="auto"/>
        <w:rPr>
          <w:rFonts w:eastAsia="Arial" w:cs="Calibri"/>
          <w:bCs/>
        </w:rPr>
      </w:pPr>
    </w:p>
    <w:p w14:paraId="28E1A594" w14:textId="2130B380" w:rsidR="00451A05" w:rsidRPr="00F51763"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751EED1B" w14:textId="041CD981"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lastRenderedPageBreak/>
        <w:t>Descripción de la actividad</w:t>
      </w:r>
      <w:r w:rsidRPr="00F51763">
        <w:rPr>
          <w:rFonts w:eastAsia="Arial" w:cs="Calibri"/>
          <w:bCs/>
        </w:rPr>
        <w:t xml:space="preserve">: </w:t>
      </w:r>
      <w:r w:rsidR="002A0CE7">
        <w:rPr>
          <w:rFonts w:eastAsia="Arial" w:cs="Calibri"/>
          <w:bCs/>
        </w:rPr>
        <w:t xml:space="preserve">Se realiza la lectura y socialización del Diseño curricular de </w:t>
      </w:r>
      <w:proofErr w:type="gramStart"/>
      <w:r w:rsidR="003166A3">
        <w:rPr>
          <w:rFonts w:eastAsia="Arial" w:cs="Calibri"/>
          <w:bCs/>
        </w:rPr>
        <w:t>Jefes</w:t>
      </w:r>
      <w:proofErr w:type="gramEnd"/>
      <w:r w:rsidR="003166A3">
        <w:rPr>
          <w:rFonts w:eastAsia="Arial" w:cs="Calibri"/>
          <w:bCs/>
        </w:rPr>
        <w:t xml:space="preserve"> de </w:t>
      </w:r>
      <w:proofErr w:type="spellStart"/>
      <w:r w:rsidR="003166A3">
        <w:rPr>
          <w:rFonts w:eastAsia="Arial" w:cs="Calibri"/>
          <w:bCs/>
        </w:rPr>
        <w:t>area</w:t>
      </w:r>
      <w:proofErr w:type="spellEnd"/>
      <w:r w:rsidR="002A0CE7">
        <w:rPr>
          <w:rFonts w:eastAsia="Arial" w:cs="Calibri"/>
          <w:bCs/>
        </w:rPr>
        <w:t xml:space="preserve"> para trabajo en alturas, el apren</w:t>
      </w:r>
      <w:r w:rsidR="00F31FD3">
        <w:rPr>
          <w:rFonts w:eastAsia="Arial" w:cs="Calibri"/>
          <w:bCs/>
        </w:rPr>
        <w:t>diz despejara dudas e inquietudes generadas durante la sesión.</w:t>
      </w:r>
    </w:p>
    <w:p w14:paraId="3E7B0DDC" w14:textId="319B4FA6"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t>Ambiente requerido:</w:t>
      </w:r>
      <w:r w:rsidRPr="00F51763">
        <w:rPr>
          <w:rFonts w:eastAsia="Arial" w:cs="Calibri"/>
          <w:bCs/>
        </w:rPr>
        <w:t xml:space="preserve">  </w:t>
      </w:r>
      <w:r w:rsidR="002A0CE7">
        <w:rPr>
          <w:rFonts w:eastAsia="Arial" w:cs="Calibri"/>
          <w:bCs/>
        </w:rPr>
        <w:t>Ambiente de formación y Centro de Entrenamiento</w:t>
      </w:r>
    </w:p>
    <w:p w14:paraId="11CF7DE0" w14:textId="083BA3B7"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t xml:space="preserve">Estrategias </w:t>
      </w:r>
      <w:r w:rsidR="000723CC" w:rsidRPr="00F31FD3">
        <w:rPr>
          <w:rFonts w:eastAsia="Arial" w:cs="Calibri"/>
          <w:b/>
        </w:rPr>
        <w:t xml:space="preserve">o técnicas </w:t>
      </w:r>
      <w:r w:rsidRPr="00F31FD3">
        <w:rPr>
          <w:rFonts w:eastAsia="Arial" w:cs="Calibri"/>
          <w:b/>
        </w:rPr>
        <w:t>didácticas activas</w:t>
      </w:r>
      <w:r w:rsidRPr="00F51763">
        <w:rPr>
          <w:rFonts w:eastAsia="Arial" w:cs="Calibri"/>
          <w:bCs/>
        </w:rPr>
        <w:t xml:space="preserve">:  </w:t>
      </w:r>
      <w:r w:rsidR="002A0CE7">
        <w:rPr>
          <w:rFonts w:eastAsia="Arial" w:cs="Calibri"/>
          <w:bCs/>
        </w:rPr>
        <w:t>Mesa redonda</w:t>
      </w:r>
    </w:p>
    <w:p w14:paraId="601CC2C1" w14:textId="309B7027"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t>Materiales de formación</w:t>
      </w:r>
      <w:r w:rsidR="002A0CE7" w:rsidRPr="00F31FD3">
        <w:rPr>
          <w:rFonts w:eastAsia="Arial" w:cs="Calibri"/>
          <w:b/>
        </w:rPr>
        <w:t>:</w:t>
      </w:r>
      <w:r w:rsidR="00F31FD3">
        <w:rPr>
          <w:rFonts w:eastAsia="Arial" w:cs="Calibri"/>
          <w:bCs/>
        </w:rPr>
        <w:t xml:space="preserve"> Diseño Curricular </w:t>
      </w:r>
    </w:p>
    <w:p w14:paraId="4A6851C9" w14:textId="6C226D0E"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t>Material de apoyo</w:t>
      </w:r>
      <w:r w:rsidRPr="00F51763">
        <w:rPr>
          <w:rFonts w:eastAsia="Arial" w:cs="Calibri"/>
          <w:bCs/>
        </w:rPr>
        <w:t>:</w:t>
      </w:r>
      <w:r w:rsidR="00F31FD3">
        <w:rPr>
          <w:rFonts w:eastAsia="Arial" w:cs="Calibri"/>
          <w:bCs/>
        </w:rPr>
        <w:t xml:space="preserve"> No aplica </w:t>
      </w:r>
    </w:p>
    <w:p w14:paraId="1F166689" w14:textId="2B05A30E"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t>Duración de la actividad</w:t>
      </w:r>
      <w:r w:rsidRPr="00F51763">
        <w:rPr>
          <w:rFonts w:eastAsia="Arial" w:cs="Calibri"/>
          <w:bCs/>
        </w:rPr>
        <w:t xml:space="preserve">:  </w:t>
      </w:r>
      <w:r w:rsidR="00F31FD3">
        <w:rPr>
          <w:rFonts w:eastAsia="Arial" w:cs="Calibri"/>
          <w:bCs/>
        </w:rPr>
        <w:t>30 minutos</w:t>
      </w:r>
      <w:r w:rsidRPr="00F51763">
        <w:rPr>
          <w:rFonts w:eastAsia="Arial" w:cs="Calibri"/>
          <w:bCs/>
        </w:rPr>
        <w:t>.</w:t>
      </w:r>
    </w:p>
    <w:p w14:paraId="3E152328" w14:textId="354E43E6" w:rsidR="00F51763" w:rsidRDefault="00F51763">
      <w:pPr>
        <w:spacing w:after="0" w:line="240" w:lineRule="auto"/>
        <w:rPr>
          <w:rFonts w:cs="Calibri"/>
          <w:sz w:val="24"/>
          <w:szCs w:val="24"/>
          <w:lang w:val="es-MX"/>
        </w:rPr>
      </w:pPr>
    </w:p>
    <w:p w14:paraId="1ECBC812" w14:textId="470D24CF" w:rsidR="003B493D" w:rsidRPr="00F51763"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1BD73500" w14:textId="4F2407BD" w:rsidR="00F31FD3" w:rsidRDefault="00DD7DE9" w:rsidP="00F31FD3">
      <w:pPr>
        <w:jc w:val="both"/>
        <w:rPr>
          <w:rFonts w:asciiTheme="minorHAnsi" w:hAnsiTheme="minorHAnsi" w:cstheme="minorHAnsi"/>
        </w:rPr>
      </w:pPr>
      <w:r w:rsidRPr="00F31FD3">
        <w:rPr>
          <w:rFonts w:eastAsia="Arial" w:cs="Calibri"/>
          <w:b/>
        </w:rPr>
        <w:t>Descripción de la actividad</w:t>
      </w:r>
      <w:r w:rsidRPr="00F51763">
        <w:rPr>
          <w:rFonts w:eastAsia="Arial" w:cs="Calibri"/>
          <w:bCs/>
        </w:rPr>
        <w:t xml:space="preserve">: </w:t>
      </w:r>
      <w:r w:rsidR="00F31FD3" w:rsidRPr="00F31FD3">
        <w:rPr>
          <w:rFonts w:cs="Calibri"/>
        </w:rPr>
        <w:t xml:space="preserve">Se realiza la Lectura, se reparten temas sobre la Normativa Legal Vigente relacionada con </w:t>
      </w:r>
      <w:r w:rsidR="003166A3">
        <w:rPr>
          <w:rFonts w:cs="Calibri"/>
        </w:rPr>
        <w:t xml:space="preserve">Responsabilidades </w:t>
      </w:r>
      <w:proofErr w:type="spellStart"/>
      <w:r w:rsidR="003166A3">
        <w:rPr>
          <w:rFonts w:cs="Calibri"/>
        </w:rPr>
        <w:t>juridicar</w:t>
      </w:r>
      <w:proofErr w:type="spellEnd"/>
      <w:r w:rsidR="003166A3">
        <w:rPr>
          <w:rFonts w:cs="Calibri"/>
        </w:rPr>
        <w:t xml:space="preserve"> en Colombia, Sistema General de Riesgos Laborales </w:t>
      </w:r>
      <w:proofErr w:type="spellStart"/>
      <w:r w:rsidR="003166A3">
        <w:rPr>
          <w:rFonts w:cs="Calibri"/>
        </w:rPr>
        <w:t>cnforme</w:t>
      </w:r>
      <w:proofErr w:type="spellEnd"/>
      <w:r w:rsidR="003166A3">
        <w:rPr>
          <w:rFonts w:cs="Calibri"/>
        </w:rPr>
        <w:t xml:space="preserve"> a la ley 1562 de 2012 y otras normas</w:t>
      </w:r>
      <w:r w:rsidR="00F31FD3" w:rsidRPr="00F31FD3">
        <w:rPr>
          <w:rFonts w:cs="Calibri"/>
        </w:rPr>
        <w:t>, el aprendiz despejara dudas e inquietudes generadas durante la lectura.</w:t>
      </w:r>
      <w:r w:rsidR="00F31FD3">
        <w:rPr>
          <w:rFonts w:asciiTheme="minorHAnsi" w:hAnsiTheme="minorHAnsi" w:cstheme="minorHAnsi"/>
        </w:rPr>
        <w:t xml:space="preserve"> </w:t>
      </w:r>
    </w:p>
    <w:p w14:paraId="618E8992" w14:textId="49D2BB8E" w:rsidR="00F31FD3" w:rsidRPr="005908A7" w:rsidRDefault="00F31FD3" w:rsidP="00F31FD3">
      <w:pPr>
        <w:jc w:val="both"/>
        <w:rPr>
          <w:rFonts w:cs="Calibri"/>
        </w:rPr>
      </w:pPr>
      <w:r w:rsidRPr="005908A7">
        <w:rPr>
          <w:rFonts w:cs="Calibri"/>
        </w:rPr>
        <w:t xml:space="preserve">En la lectura y explicación se </w:t>
      </w:r>
      <w:proofErr w:type="gramStart"/>
      <w:r w:rsidRPr="005908A7">
        <w:rPr>
          <w:rFonts w:cs="Calibri"/>
        </w:rPr>
        <w:t>abarcaran</w:t>
      </w:r>
      <w:proofErr w:type="gramEnd"/>
      <w:r w:rsidRPr="005908A7">
        <w:rPr>
          <w:rFonts w:cs="Calibri"/>
        </w:rPr>
        <w:t xml:space="preserve"> temas como: </w:t>
      </w:r>
    </w:p>
    <w:p w14:paraId="67464A11" w14:textId="77777777" w:rsidR="003166A3" w:rsidRDefault="003166A3" w:rsidP="00F31FD3">
      <w:pPr>
        <w:pStyle w:val="Prrafodelista"/>
        <w:numPr>
          <w:ilvl w:val="0"/>
          <w:numId w:val="32"/>
        </w:numPr>
        <w:jc w:val="both"/>
        <w:rPr>
          <w:rFonts w:ascii="Calibri" w:hAnsi="Calibri" w:cs="Calibri"/>
        </w:rPr>
      </w:pPr>
      <w:r>
        <w:rPr>
          <w:rFonts w:ascii="Calibri" w:hAnsi="Calibri" w:cs="Calibri"/>
        </w:rPr>
        <w:t xml:space="preserve">Responsabilidad Administrativa </w:t>
      </w:r>
    </w:p>
    <w:p w14:paraId="291EB732" w14:textId="77777777" w:rsidR="003166A3" w:rsidRDefault="003166A3" w:rsidP="00F31FD3">
      <w:pPr>
        <w:pStyle w:val="Prrafodelista"/>
        <w:numPr>
          <w:ilvl w:val="0"/>
          <w:numId w:val="32"/>
        </w:numPr>
        <w:jc w:val="both"/>
        <w:rPr>
          <w:rFonts w:ascii="Calibri" w:hAnsi="Calibri" w:cs="Calibri"/>
        </w:rPr>
      </w:pPr>
      <w:r>
        <w:rPr>
          <w:rFonts w:ascii="Calibri" w:hAnsi="Calibri" w:cs="Calibri"/>
        </w:rPr>
        <w:t xml:space="preserve">Responsabilidad Laboral. </w:t>
      </w:r>
    </w:p>
    <w:p w14:paraId="21EAB8C3" w14:textId="77777777" w:rsidR="003166A3" w:rsidRDefault="003166A3" w:rsidP="00F31FD3">
      <w:pPr>
        <w:pStyle w:val="Prrafodelista"/>
        <w:numPr>
          <w:ilvl w:val="0"/>
          <w:numId w:val="32"/>
        </w:numPr>
        <w:jc w:val="both"/>
        <w:rPr>
          <w:rFonts w:ascii="Calibri" w:hAnsi="Calibri" w:cs="Calibri"/>
        </w:rPr>
      </w:pPr>
      <w:r>
        <w:rPr>
          <w:rFonts w:ascii="Calibri" w:hAnsi="Calibri" w:cs="Calibri"/>
        </w:rPr>
        <w:t>Responsabilidad Civil</w:t>
      </w:r>
    </w:p>
    <w:p w14:paraId="695ACC14" w14:textId="77777777" w:rsidR="003166A3" w:rsidRDefault="003166A3" w:rsidP="00F31FD3">
      <w:pPr>
        <w:pStyle w:val="Prrafodelista"/>
        <w:numPr>
          <w:ilvl w:val="0"/>
          <w:numId w:val="32"/>
        </w:numPr>
        <w:jc w:val="both"/>
        <w:rPr>
          <w:rFonts w:ascii="Calibri" w:hAnsi="Calibri" w:cs="Calibri"/>
        </w:rPr>
      </w:pPr>
      <w:r>
        <w:rPr>
          <w:rFonts w:ascii="Calibri" w:hAnsi="Calibri" w:cs="Calibri"/>
        </w:rPr>
        <w:t>Responsabilidad Penal</w:t>
      </w:r>
    </w:p>
    <w:p w14:paraId="6057C0BD" w14:textId="019C21CA" w:rsidR="00F31FD3" w:rsidRPr="005908A7" w:rsidRDefault="00F31FD3" w:rsidP="00F31FD3">
      <w:pPr>
        <w:pStyle w:val="Prrafodelista"/>
        <w:numPr>
          <w:ilvl w:val="0"/>
          <w:numId w:val="32"/>
        </w:numPr>
        <w:jc w:val="both"/>
        <w:rPr>
          <w:rFonts w:ascii="Calibri" w:hAnsi="Calibri" w:cs="Calibri"/>
        </w:rPr>
      </w:pPr>
      <w:r w:rsidRPr="005908A7">
        <w:rPr>
          <w:rFonts w:ascii="Calibri" w:hAnsi="Calibri" w:cs="Calibri"/>
        </w:rPr>
        <w:t>Peligro de trabajo en alturas.</w:t>
      </w:r>
    </w:p>
    <w:p w14:paraId="034776AF" w14:textId="1747F244" w:rsidR="00F31FD3" w:rsidRPr="005908A7" w:rsidRDefault="00F31FD3" w:rsidP="00F31FD3">
      <w:pPr>
        <w:pStyle w:val="Prrafodelista"/>
        <w:numPr>
          <w:ilvl w:val="0"/>
          <w:numId w:val="32"/>
        </w:numPr>
        <w:jc w:val="both"/>
        <w:rPr>
          <w:rFonts w:ascii="Calibri" w:hAnsi="Calibri" w:cs="Calibri"/>
        </w:rPr>
      </w:pPr>
      <w:r w:rsidRPr="005908A7">
        <w:rPr>
          <w:rFonts w:ascii="Calibri" w:hAnsi="Calibri" w:cs="Calibri"/>
        </w:rPr>
        <w:t>Riesgos asociados a trabajo en alturas.</w:t>
      </w:r>
    </w:p>
    <w:p w14:paraId="1B4C2E1D" w14:textId="2A18F8F9" w:rsidR="00DD7DE9" w:rsidRPr="00F51763" w:rsidRDefault="00DD7DE9" w:rsidP="00DD7DE9">
      <w:pPr>
        <w:tabs>
          <w:tab w:val="left" w:pos="4320"/>
          <w:tab w:val="left" w:pos="4485"/>
          <w:tab w:val="left" w:pos="5445"/>
        </w:tabs>
        <w:spacing w:after="0" w:line="360" w:lineRule="auto"/>
        <w:ind w:left="360"/>
        <w:jc w:val="both"/>
        <w:rPr>
          <w:rFonts w:eastAsia="Arial" w:cs="Calibri"/>
          <w:bCs/>
        </w:rPr>
      </w:pPr>
    </w:p>
    <w:p w14:paraId="5491C3CF" w14:textId="472D048E"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5908A7">
        <w:rPr>
          <w:rFonts w:eastAsia="Arial" w:cs="Calibri"/>
          <w:b/>
        </w:rPr>
        <w:t>Ambiente requerido</w:t>
      </w:r>
      <w:r w:rsidRPr="00F51763">
        <w:rPr>
          <w:rFonts w:eastAsia="Arial" w:cs="Calibri"/>
          <w:bCs/>
        </w:rPr>
        <w:t xml:space="preserve">:  </w:t>
      </w:r>
      <w:r w:rsidR="005908A7">
        <w:rPr>
          <w:rFonts w:eastAsia="Arial" w:cs="Calibri"/>
          <w:bCs/>
        </w:rPr>
        <w:t>Ambiente de formación.</w:t>
      </w:r>
    </w:p>
    <w:p w14:paraId="7711BBA8" w14:textId="64CC36E5"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5908A7">
        <w:rPr>
          <w:rFonts w:eastAsia="Arial" w:cs="Calibri"/>
          <w:b/>
        </w:rPr>
        <w:t xml:space="preserve">Estrategias </w:t>
      </w:r>
      <w:r w:rsidR="00D83FDF" w:rsidRPr="005908A7">
        <w:rPr>
          <w:rFonts w:eastAsia="Arial" w:cs="Calibri"/>
          <w:b/>
        </w:rPr>
        <w:t xml:space="preserve">o técnicas </w:t>
      </w:r>
      <w:r w:rsidRPr="005908A7">
        <w:rPr>
          <w:rFonts w:eastAsia="Arial" w:cs="Calibri"/>
          <w:b/>
        </w:rPr>
        <w:t>didácticas activas</w:t>
      </w:r>
      <w:r w:rsidRPr="00F51763">
        <w:rPr>
          <w:rFonts w:eastAsia="Arial" w:cs="Calibri"/>
          <w:bCs/>
        </w:rPr>
        <w:t xml:space="preserve">:  </w:t>
      </w:r>
      <w:r w:rsidR="00F31FD3">
        <w:rPr>
          <w:rFonts w:eastAsia="Arial" w:cs="Calibri"/>
          <w:bCs/>
        </w:rPr>
        <w:t xml:space="preserve">Mesa redonda y exposición (Lluvia de ideas, rifa, </w:t>
      </w:r>
      <w:proofErr w:type="spellStart"/>
      <w:r w:rsidR="00F31FD3">
        <w:rPr>
          <w:rFonts w:eastAsia="Arial" w:cs="Calibri"/>
          <w:bCs/>
        </w:rPr>
        <w:t>etc</w:t>
      </w:r>
      <w:proofErr w:type="spellEnd"/>
      <w:r w:rsidR="00F31FD3">
        <w:rPr>
          <w:rFonts w:eastAsia="Arial" w:cs="Calibri"/>
          <w:bCs/>
        </w:rPr>
        <w:t>)</w:t>
      </w:r>
    </w:p>
    <w:p w14:paraId="7E59059A" w14:textId="4584A0AF"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5908A7">
        <w:rPr>
          <w:rFonts w:eastAsia="Arial" w:cs="Calibri"/>
          <w:b/>
        </w:rPr>
        <w:t>Materiales de formación</w:t>
      </w:r>
      <w:r w:rsidR="005908A7">
        <w:rPr>
          <w:rFonts w:eastAsia="Arial" w:cs="Calibri"/>
          <w:bCs/>
        </w:rPr>
        <w:t xml:space="preserve">: Cartulina, marcadores, </w:t>
      </w:r>
      <w:proofErr w:type="spellStart"/>
      <w:r w:rsidR="005908A7">
        <w:rPr>
          <w:rFonts w:eastAsia="Arial" w:cs="Calibri"/>
          <w:bCs/>
        </w:rPr>
        <w:t>botiquin</w:t>
      </w:r>
      <w:proofErr w:type="spellEnd"/>
      <w:r w:rsidR="005908A7">
        <w:rPr>
          <w:rFonts w:eastAsia="Arial" w:cs="Calibri"/>
          <w:bCs/>
        </w:rPr>
        <w:t xml:space="preserve"> de primeros auxilios.</w:t>
      </w:r>
    </w:p>
    <w:p w14:paraId="3838E29A" w14:textId="22203032"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5908A7">
        <w:rPr>
          <w:rFonts w:eastAsia="Arial" w:cs="Calibri"/>
          <w:b/>
        </w:rPr>
        <w:t>Material de apoyo</w:t>
      </w:r>
      <w:r w:rsidRPr="00F51763">
        <w:rPr>
          <w:rFonts w:eastAsia="Arial" w:cs="Calibri"/>
          <w:bCs/>
        </w:rPr>
        <w:t>:</w:t>
      </w:r>
      <w:r w:rsidR="005908A7">
        <w:rPr>
          <w:rFonts w:eastAsia="Arial" w:cs="Calibri"/>
          <w:bCs/>
        </w:rPr>
        <w:t xml:space="preserve"> Diseño curricular, </w:t>
      </w:r>
      <w:r w:rsidR="003166A3">
        <w:rPr>
          <w:rFonts w:eastAsia="Arial" w:cs="Calibri"/>
          <w:bCs/>
        </w:rPr>
        <w:t xml:space="preserve">Ley 1562 de 2012, ley 100 de 1993, Ley 776 de 2012. </w:t>
      </w:r>
    </w:p>
    <w:p w14:paraId="0793078B" w14:textId="34FAE2D2" w:rsidR="00F51763" w:rsidRPr="00F51763" w:rsidRDefault="00F51763" w:rsidP="00DD7DE9">
      <w:pPr>
        <w:tabs>
          <w:tab w:val="left" w:pos="4320"/>
          <w:tab w:val="left" w:pos="4485"/>
          <w:tab w:val="left" w:pos="5445"/>
        </w:tabs>
        <w:spacing w:after="0" w:line="360" w:lineRule="auto"/>
        <w:ind w:left="360"/>
        <w:jc w:val="both"/>
        <w:rPr>
          <w:rFonts w:eastAsia="Arial" w:cs="Calibri"/>
          <w:bCs/>
        </w:rPr>
      </w:pPr>
      <w:r w:rsidRPr="00E20534">
        <w:rPr>
          <w:rFonts w:eastAsia="Arial" w:cs="Calibri"/>
          <w:b/>
        </w:rPr>
        <w:t>Evidencias de aprendizaje</w:t>
      </w:r>
      <w:r w:rsidRPr="00F51763">
        <w:rPr>
          <w:rFonts w:eastAsia="Arial" w:cs="Calibri"/>
          <w:bCs/>
        </w:rPr>
        <w:t>:</w:t>
      </w:r>
      <w:r w:rsidR="00E20534">
        <w:rPr>
          <w:rFonts w:eastAsia="Arial" w:cs="Calibri"/>
          <w:bCs/>
        </w:rPr>
        <w:t xml:space="preserve"> Evidencias de conocimiento.</w:t>
      </w:r>
    </w:p>
    <w:p w14:paraId="1225360E" w14:textId="4B9B064C" w:rsidR="00F51763" w:rsidRPr="00F51763" w:rsidRDefault="00F51763" w:rsidP="00DD7DE9">
      <w:pPr>
        <w:tabs>
          <w:tab w:val="left" w:pos="4320"/>
          <w:tab w:val="left" w:pos="4485"/>
          <w:tab w:val="left" w:pos="5445"/>
        </w:tabs>
        <w:spacing w:after="0" w:line="360" w:lineRule="auto"/>
        <w:ind w:left="360"/>
        <w:jc w:val="both"/>
        <w:rPr>
          <w:rFonts w:eastAsia="Arial" w:cs="Calibri"/>
          <w:bCs/>
        </w:rPr>
      </w:pPr>
      <w:r w:rsidRPr="00E20534">
        <w:rPr>
          <w:rFonts w:eastAsia="Arial" w:cs="Calibri"/>
          <w:b/>
        </w:rPr>
        <w:t>Instrumentos de evaluación</w:t>
      </w:r>
      <w:r w:rsidRPr="00F51763">
        <w:rPr>
          <w:rFonts w:eastAsia="Arial" w:cs="Calibri"/>
          <w:bCs/>
        </w:rPr>
        <w:t>:</w:t>
      </w:r>
      <w:r w:rsidR="00E20534">
        <w:rPr>
          <w:rFonts w:eastAsia="Arial" w:cs="Calibri"/>
          <w:bCs/>
        </w:rPr>
        <w:t xml:space="preserve"> Evaluación escrita de selección </w:t>
      </w:r>
      <w:proofErr w:type="spellStart"/>
      <w:r w:rsidR="00E20534">
        <w:rPr>
          <w:rFonts w:eastAsia="Arial" w:cs="Calibri"/>
          <w:bCs/>
        </w:rPr>
        <w:t>multiple</w:t>
      </w:r>
      <w:proofErr w:type="spellEnd"/>
      <w:r w:rsidR="00E20534">
        <w:rPr>
          <w:rFonts w:eastAsia="Arial" w:cs="Calibri"/>
          <w:bCs/>
        </w:rPr>
        <w:t>.</w:t>
      </w:r>
    </w:p>
    <w:p w14:paraId="79E3D99F" w14:textId="6E839408" w:rsidR="00F51763" w:rsidRPr="009448E8" w:rsidRDefault="00DD7DE9" w:rsidP="009448E8">
      <w:pPr>
        <w:tabs>
          <w:tab w:val="left" w:pos="4320"/>
          <w:tab w:val="left" w:pos="4485"/>
          <w:tab w:val="left" w:pos="5445"/>
        </w:tabs>
        <w:spacing w:after="0" w:line="360" w:lineRule="auto"/>
        <w:ind w:left="360"/>
        <w:jc w:val="both"/>
        <w:rPr>
          <w:rFonts w:eastAsia="Arial" w:cs="Calibri"/>
          <w:bCs/>
        </w:rPr>
      </w:pPr>
      <w:r w:rsidRPr="00E20534">
        <w:rPr>
          <w:rFonts w:eastAsia="Arial" w:cs="Calibri"/>
          <w:b/>
        </w:rPr>
        <w:t>Duración de la actividad:</w:t>
      </w:r>
      <w:r w:rsidRPr="00F51763">
        <w:rPr>
          <w:rFonts w:eastAsia="Arial" w:cs="Calibri"/>
          <w:bCs/>
        </w:rPr>
        <w:t xml:space="preserve">  </w:t>
      </w:r>
      <w:r w:rsidR="003166A3">
        <w:rPr>
          <w:rFonts w:eastAsia="Arial" w:cs="Calibri"/>
          <w:bCs/>
        </w:rPr>
        <w:t>05</w:t>
      </w:r>
      <w:r w:rsidR="00E20534">
        <w:rPr>
          <w:rFonts w:eastAsia="Arial" w:cs="Calibri"/>
          <w:bCs/>
        </w:rPr>
        <w:t xml:space="preserve"> </w:t>
      </w:r>
      <w:r w:rsidRPr="00F51763">
        <w:rPr>
          <w:rFonts w:eastAsia="Arial" w:cs="Calibri"/>
          <w:bCs/>
        </w:rPr>
        <w:t>horas.</w:t>
      </w:r>
      <w:r w:rsidR="00F51763">
        <w:rPr>
          <w:rFonts w:cs="Calibri"/>
          <w:color w:val="000000"/>
          <w:sz w:val="24"/>
          <w:szCs w:val="24"/>
          <w:lang w:eastAsia="es-ES"/>
        </w:rPr>
        <w:br w:type="page"/>
      </w:r>
    </w:p>
    <w:p w14:paraId="42C352DF" w14:textId="63DB8DFB" w:rsidR="00815D58" w:rsidRPr="00F51763" w:rsidRDefault="00FE7202" w:rsidP="00451A05">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lastRenderedPageBreak/>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71E26431" w14:textId="77777777" w:rsidR="00DD7DE9" w:rsidRPr="008263B0" w:rsidRDefault="00DD7DE9" w:rsidP="00DD7DE9">
      <w:pPr>
        <w:tabs>
          <w:tab w:val="left" w:pos="4320"/>
          <w:tab w:val="left" w:pos="4485"/>
          <w:tab w:val="left" w:pos="5445"/>
        </w:tabs>
        <w:spacing w:after="0" w:line="360" w:lineRule="auto"/>
        <w:ind w:left="360"/>
        <w:jc w:val="both"/>
        <w:rPr>
          <w:rFonts w:eastAsia="Arial" w:cs="Calibri"/>
          <w:b/>
        </w:rPr>
      </w:pPr>
      <w:r w:rsidRPr="008263B0">
        <w:rPr>
          <w:rFonts w:eastAsia="Arial" w:cs="Calibri"/>
          <w:b/>
        </w:rPr>
        <w:t xml:space="preserve">Descripción de la actividad: </w:t>
      </w:r>
    </w:p>
    <w:p w14:paraId="0AFB309E" w14:textId="6C6D592F" w:rsidR="008263B0" w:rsidRPr="003166A3" w:rsidRDefault="008263B0" w:rsidP="003166A3">
      <w:pPr>
        <w:pStyle w:val="Prrafodelista"/>
        <w:numPr>
          <w:ilvl w:val="0"/>
          <w:numId w:val="33"/>
        </w:numPr>
        <w:jc w:val="both"/>
        <w:rPr>
          <w:rFonts w:cs="Arial"/>
        </w:rPr>
      </w:pPr>
      <w:r w:rsidRPr="008263B0">
        <w:rPr>
          <w:rFonts w:ascii="Calibri" w:hAnsi="Calibri" w:cs="Calibri"/>
        </w:rPr>
        <w:t xml:space="preserve">Es necesario que el Aprendiz conozca y desarrolle el Diligenciamiento del </w:t>
      </w:r>
      <w:r w:rsidR="003166A3">
        <w:rPr>
          <w:rFonts w:ascii="Calibri" w:hAnsi="Calibri" w:cs="Calibri"/>
        </w:rPr>
        <w:t xml:space="preserve">taller de identificación de obligaciones y responsabilidades, actos y condiciones inseguras en el área de trabajo.  </w:t>
      </w:r>
    </w:p>
    <w:p w14:paraId="152A9F91" w14:textId="650A6ABD"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8263B0">
        <w:rPr>
          <w:rFonts w:eastAsia="Arial" w:cs="Calibri"/>
          <w:b/>
        </w:rPr>
        <w:t>Ambiente requerido</w:t>
      </w:r>
      <w:r w:rsidRPr="00F51763">
        <w:rPr>
          <w:rFonts w:eastAsia="Arial" w:cs="Calibri"/>
          <w:bCs/>
        </w:rPr>
        <w:t xml:space="preserve">:  </w:t>
      </w:r>
      <w:r w:rsidR="008263B0">
        <w:rPr>
          <w:rFonts w:eastAsia="Arial" w:cs="Calibri"/>
          <w:bCs/>
        </w:rPr>
        <w:t>Centro de Entrenamiento.</w:t>
      </w:r>
    </w:p>
    <w:p w14:paraId="1F384995" w14:textId="2661E551"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8263B0">
        <w:rPr>
          <w:rFonts w:eastAsia="Arial" w:cs="Calibri"/>
          <w:b/>
        </w:rPr>
        <w:t xml:space="preserve">Estrategias </w:t>
      </w:r>
      <w:r w:rsidR="00D83FDF" w:rsidRPr="008263B0">
        <w:rPr>
          <w:rFonts w:eastAsia="Arial" w:cs="Calibri"/>
          <w:b/>
        </w:rPr>
        <w:t xml:space="preserve">o técnicas </w:t>
      </w:r>
      <w:r w:rsidRPr="008263B0">
        <w:rPr>
          <w:rFonts w:eastAsia="Arial" w:cs="Calibri"/>
          <w:b/>
        </w:rPr>
        <w:t>didácticas activas</w:t>
      </w:r>
      <w:r w:rsidRPr="00F51763">
        <w:rPr>
          <w:rFonts w:eastAsia="Arial" w:cs="Calibri"/>
          <w:bCs/>
        </w:rPr>
        <w:t xml:space="preserve">:  </w:t>
      </w:r>
      <w:r w:rsidR="008263B0">
        <w:rPr>
          <w:rFonts w:eastAsia="Arial" w:cs="Calibri"/>
          <w:bCs/>
        </w:rPr>
        <w:t>Juegos de simulación</w:t>
      </w:r>
      <w:r w:rsidR="003166A3">
        <w:rPr>
          <w:rFonts w:eastAsia="Arial" w:cs="Calibri"/>
          <w:bCs/>
        </w:rPr>
        <w:t>.</w:t>
      </w:r>
    </w:p>
    <w:p w14:paraId="2E043272" w14:textId="1A8E7652"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8263B0">
        <w:rPr>
          <w:rFonts w:eastAsia="Arial" w:cs="Calibri"/>
          <w:b/>
        </w:rPr>
        <w:t>Materiales de formación</w:t>
      </w:r>
      <w:r w:rsidR="008263B0">
        <w:rPr>
          <w:rFonts w:eastAsia="Arial" w:cs="Calibri"/>
          <w:bCs/>
        </w:rPr>
        <w:t xml:space="preserve">: </w:t>
      </w:r>
      <w:r w:rsidR="003166A3">
        <w:rPr>
          <w:rFonts w:eastAsia="Arial" w:cs="Calibri"/>
          <w:bCs/>
        </w:rPr>
        <w:t>Taller, lapicero, normativa</w:t>
      </w:r>
      <w:r w:rsidR="008263B0">
        <w:rPr>
          <w:rFonts w:eastAsia="Arial" w:cs="Calibri"/>
          <w:bCs/>
        </w:rPr>
        <w:t>.</w:t>
      </w:r>
    </w:p>
    <w:p w14:paraId="4D6B8CAE" w14:textId="32A162E3"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8263B0">
        <w:rPr>
          <w:rFonts w:eastAsia="Arial" w:cs="Calibri"/>
          <w:b/>
        </w:rPr>
        <w:t>Material de apoyo:</w:t>
      </w:r>
      <w:r w:rsidR="008263B0">
        <w:rPr>
          <w:rFonts w:eastAsia="Arial" w:cs="Calibri"/>
          <w:bCs/>
        </w:rPr>
        <w:t xml:space="preserve"> No aplica</w:t>
      </w:r>
    </w:p>
    <w:p w14:paraId="68B81950" w14:textId="01CC1064" w:rsidR="00F51763" w:rsidRPr="00F51763" w:rsidRDefault="00F51763" w:rsidP="00F51763">
      <w:pPr>
        <w:tabs>
          <w:tab w:val="left" w:pos="4320"/>
          <w:tab w:val="left" w:pos="4485"/>
          <w:tab w:val="left" w:pos="5445"/>
        </w:tabs>
        <w:spacing w:after="0" w:line="360" w:lineRule="auto"/>
        <w:ind w:left="360"/>
        <w:jc w:val="both"/>
        <w:rPr>
          <w:rFonts w:eastAsia="Arial" w:cs="Calibri"/>
          <w:bCs/>
        </w:rPr>
      </w:pPr>
      <w:r w:rsidRPr="008263B0">
        <w:rPr>
          <w:rFonts w:eastAsia="Arial" w:cs="Calibri"/>
          <w:b/>
        </w:rPr>
        <w:t>Evidencias de aprendizaje</w:t>
      </w:r>
      <w:r w:rsidRPr="00F51763">
        <w:rPr>
          <w:rFonts w:eastAsia="Arial" w:cs="Calibri"/>
          <w:bCs/>
        </w:rPr>
        <w:t>:</w:t>
      </w:r>
      <w:r w:rsidR="008263B0">
        <w:rPr>
          <w:rFonts w:eastAsia="Arial" w:cs="Calibri"/>
          <w:bCs/>
        </w:rPr>
        <w:t xml:space="preserve"> </w:t>
      </w:r>
      <w:r w:rsidR="003166A3">
        <w:rPr>
          <w:rFonts w:eastAsia="Arial" w:cs="Calibri"/>
          <w:bCs/>
        </w:rPr>
        <w:t>Taller de aprendizaje</w:t>
      </w:r>
      <w:r w:rsidR="008263B0">
        <w:rPr>
          <w:rFonts w:eastAsia="Arial" w:cs="Calibri"/>
          <w:bCs/>
        </w:rPr>
        <w:t>.</w:t>
      </w:r>
    </w:p>
    <w:p w14:paraId="79B009A5" w14:textId="055B5CAF" w:rsidR="00F51763" w:rsidRPr="00F51763" w:rsidRDefault="00F51763" w:rsidP="00F51763">
      <w:pPr>
        <w:tabs>
          <w:tab w:val="left" w:pos="4320"/>
          <w:tab w:val="left" w:pos="4485"/>
          <w:tab w:val="left" w:pos="5445"/>
        </w:tabs>
        <w:spacing w:after="0" w:line="360" w:lineRule="auto"/>
        <w:ind w:left="360"/>
        <w:jc w:val="both"/>
        <w:rPr>
          <w:rFonts w:eastAsia="Arial" w:cs="Calibri"/>
          <w:bCs/>
        </w:rPr>
      </w:pPr>
      <w:r w:rsidRPr="008263B0">
        <w:rPr>
          <w:rFonts w:eastAsia="Arial" w:cs="Calibri"/>
          <w:b/>
        </w:rPr>
        <w:t>Instrumentos de evaluación</w:t>
      </w:r>
      <w:r w:rsidRPr="00F51763">
        <w:rPr>
          <w:rFonts w:eastAsia="Arial" w:cs="Calibri"/>
          <w:bCs/>
        </w:rPr>
        <w:t>:</w:t>
      </w:r>
      <w:r w:rsidR="008263B0">
        <w:rPr>
          <w:rFonts w:eastAsia="Arial" w:cs="Calibri"/>
          <w:bCs/>
        </w:rPr>
        <w:t xml:space="preserve"> </w:t>
      </w:r>
      <w:r w:rsidR="003166A3">
        <w:rPr>
          <w:rFonts w:eastAsia="Arial" w:cs="Calibri"/>
          <w:bCs/>
        </w:rPr>
        <w:t>Taller de aprendizaje</w:t>
      </w:r>
      <w:r w:rsidR="008263B0">
        <w:rPr>
          <w:rFonts w:eastAsia="Arial" w:cs="Calibri"/>
          <w:bCs/>
        </w:rPr>
        <w:t>.</w:t>
      </w:r>
    </w:p>
    <w:p w14:paraId="3200C7DA" w14:textId="2B1BFD60"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3166A3">
        <w:rPr>
          <w:rFonts w:eastAsia="Arial" w:cs="Calibri"/>
          <w:bCs/>
        </w:rPr>
        <w:t>2</w:t>
      </w:r>
      <w:r w:rsidRPr="00F51763">
        <w:rPr>
          <w:rFonts w:eastAsia="Arial" w:cs="Calibri"/>
          <w:bCs/>
        </w:rPr>
        <w:t xml:space="preserve"> horas.</w:t>
      </w: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7659AA" w:rsidRPr="00F51763" w14:paraId="7EF4B68F" w14:textId="77777777" w:rsidTr="00F51763">
        <w:trPr>
          <w:trHeight w:val="464"/>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9448E8">
        <w:trPr>
          <w:trHeight w:val="795"/>
        </w:trPr>
        <w:tc>
          <w:tcPr>
            <w:tcW w:w="1398" w:type="dxa"/>
          </w:tcPr>
          <w:p w14:paraId="645FCB30" w14:textId="5814448F" w:rsidR="007659AA" w:rsidRPr="00F51763" w:rsidRDefault="007659AA" w:rsidP="00BB464D">
            <w:pPr>
              <w:spacing w:line="240" w:lineRule="auto"/>
              <w:rPr>
                <w:rFonts w:cs="Calibri"/>
                <w:b/>
                <w:sz w:val="24"/>
                <w:szCs w:val="24"/>
              </w:rPr>
            </w:pPr>
          </w:p>
        </w:tc>
        <w:tc>
          <w:tcPr>
            <w:tcW w:w="1634" w:type="dxa"/>
          </w:tcPr>
          <w:p w14:paraId="1574F07D" w14:textId="6C5718D0" w:rsidR="007659AA" w:rsidRPr="00F51763" w:rsidRDefault="007659AA" w:rsidP="00BB464D">
            <w:pPr>
              <w:spacing w:line="240" w:lineRule="auto"/>
              <w:rPr>
                <w:rFonts w:cs="Calibri"/>
                <w:b/>
                <w:sz w:val="24"/>
                <w:szCs w:val="24"/>
              </w:rPr>
            </w:pPr>
          </w:p>
        </w:tc>
        <w:tc>
          <w:tcPr>
            <w:tcW w:w="1515" w:type="dxa"/>
          </w:tcPr>
          <w:p w14:paraId="2B92BADE" w14:textId="77777777" w:rsidR="007659AA" w:rsidRPr="00F51763" w:rsidRDefault="007659AA" w:rsidP="00BB464D">
            <w:pPr>
              <w:spacing w:line="240" w:lineRule="auto"/>
              <w:rPr>
                <w:rFonts w:cs="Calibri"/>
                <w:b/>
                <w:sz w:val="24"/>
                <w:szCs w:val="24"/>
              </w:rPr>
            </w:pPr>
          </w:p>
        </w:tc>
        <w:tc>
          <w:tcPr>
            <w:tcW w:w="1698" w:type="dxa"/>
          </w:tcPr>
          <w:p w14:paraId="24E5EC53" w14:textId="7640DFAA" w:rsidR="007659AA" w:rsidRPr="00F51763" w:rsidRDefault="00B2265D" w:rsidP="00BB464D">
            <w:pPr>
              <w:spacing w:line="240" w:lineRule="auto"/>
              <w:rPr>
                <w:rFonts w:cs="Calibri"/>
                <w:b/>
                <w:sz w:val="24"/>
                <w:szCs w:val="24"/>
              </w:rPr>
            </w:pPr>
            <w:r>
              <w:rPr>
                <w:rFonts w:cs="Calibri"/>
                <w:b/>
                <w:sz w:val="24"/>
                <w:szCs w:val="24"/>
              </w:rPr>
              <w:t>Evidencias de conocimiento</w:t>
            </w:r>
          </w:p>
        </w:tc>
        <w:tc>
          <w:tcPr>
            <w:tcW w:w="1673" w:type="dxa"/>
          </w:tcPr>
          <w:p w14:paraId="23A802B2" w14:textId="617EB6E8" w:rsidR="007659AA" w:rsidRPr="00B2265D" w:rsidRDefault="00B2265D" w:rsidP="00B2265D">
            <w:pPr>
              <w:spacing w:line="240" w:lineRule="auto"/>
              <w:jc w:val="both"/>
              <w:rPr>
                <w:rFonts w:cs="Calibri"/>
                <w:bCs/>
                <w:sz w:val="24"/>
                <w:szCs w:val="24"/>
              </w:rPr>
            </w:pPr>
            <w:r w:rsidRPr="00B2265D">
              <w:rPr>
                <w:rFonts w:cs="Calibri"/>
                <w:bCs/>
                <w:sz w:val="24"/>
                <w:szCs w:val="24"/>
              </w:rPr>
              <w:t>Interpreta la normativa vigente para trabajo en alturas</w:t>
            </w:r>
            <w:r>
              <w:rPr>
                <w:rFonts w:cs="Calibri"/>
                <w:bCs/>
                <w:sz w:val="24"/>
                <w:szCs w:val="24"/>
              </w:rPr>
              <w:t>.</w:t>
            </w:r>
          </w:p>
        </w:tc>
        <w:tc>
          <w:tcPr>
            <w:tcW w:w="1711" w:type="dxa"/>
          </w:tcPr>
          <w:p w14:paraId="7F7C38A2" w14:textId="553BCF00" w:rsidR="007659AA" w:rsidRPr="00B2265D" w:rsidRDefault="00B2265D" w:rsidP="00B2265D">
            <w:pPr>
              <w:spacing w:line="240" w:lineRule="auto"/>
              <w:jc w:val="both"/>
              <w:rPr>
                <w:rFonts w:cs="Calibri"/>
                <w:bCs/>
                <w:sz w:val="24"/>
                <w:szCs w:val="24"/>
              </w:rPr>
            </w:pPr>
            <w:r w:rsidRPr="00B2265D">
              <w:rPr>
                <w:rFonts w:cs="Calibri"/>
                <w:bCs/>
                <w:sz w:val="24"/>
                <w:szCs w:val="24"/>
              </w:rPr>
              <w:t xml:space="preserve">Evaluación escrita de selección </w:t>
            </w:r>
            <w:proofErr w:type="spellStart"/>
            <w:r w:rsidRPr="00B2265D">
              <w:rPr>
                <w:rFonts w:cs="Calibri"/>
                <w:bCs/>
                <w:sz w:val="24"/>
                <w:szCs w:val="24"/>
              </w:rPr>
              <w:t>multiple</w:t>
            </w:r>
            <w:proofErr w:type="spellEnd"/>
            <w:r>
              <w:rPr>
                <w:rFonts w:cs="Calibri"/>
                <w:bCs/>
                <w:sz w:val="24"/>
                <w:szCs w:val="24"/>
              </w:rPr>
              <w:t>.</w:t>
            </w:r>
          </w:p>
        </w:tc>
      </w:tr>
      <w:tr w:rsidR="00B2265D" w:rsidRPr="00F51763" w14:paraId="67327630" w14:textId="77777777" w:rsidTr="009448E8">
        <w:trPr>
          <w:trHeight w:val="795"/>
        </w:trPr>
        <w:tc>
          <w:tcPr>
            <w:tcW w:w="1398" w:type="dxa"/>
          </w:tcPr>
          <w:p w14:paraId="6F924EEE" w14:textId="77777777" w:rsidR="00B2265D" w:rsidRPr="00F51763" w:rsidRDefault="00B2265D" w:rsidP="00BB464D">
            <w:pPr>
              <w:spacing w:line="240" w:lineRule="auto"/>
              <w:rPr>
                <w:rFonts w:cs="Calibri"/>
                <w:b/>
                <w:sz w:val="24"/>
                <w:szCs w:val="24"/>
              </w:rPr>
            </w:pPr>
          </w:p>
        </w:tc>
        <w:tc>
          <w:tcPr>
            <w:tcW w:w="1634" w:type="dxa"/>
          </w:tcPr>
          <w:p w14:paraId="5AEAFEB7" w14:textId="77777777" w:rsidR="00B2265D" w:rsidRPr="00F51763" w:rsidRDefault="00B2265D" w:rsidP="00BB464D">
            <w:pPr>
              <w:spacing w:line="240" w:lineRule="auto"/>
              <w:rPr>
                <w:rFonts w:cs="Calibri"/>
                <w:b/>
                <w:sz w:val="24"/>
                <w:szCs w:val="24"/>
              </w:rPr>
            </w:pPr>
          </w:p>
        </w:tc>
        <w:tc>
          <w:tcPr>
            <w:tcW w:w="1515" w:type="dxa"/>
          </w:tcPr>
          <w:p w14:paraId="043A8EDF" w14:textId="77777777" w:rsidR="00B2265D" w:rsidRPr="00F51763" w:rsidRDefault="00B2265D" w:rsidP="00BB464D">
            <w:pPr>
              <w:spacing w:line="240" w:lineRule="auto"/>
              <w:rPr>
                <w:rFonts w:cs="Calibri"/>
                <w:b/>
                <w:sz w:val="24"/>
                <w:szCs w:val="24"/>
              </w:rPr>
            </w:pPr>
          </w:p>
        </w:tc>
        <w:tc>
          <w:tcPr>
            <w:tcW w:w="1698" w:type="dxa"/>
          </w:tcPr>
          <w:p w14:paraId="5587B310" w14:textId="1D285768" w:rsidR="00B2265D" w:rsidRDefault="00B2265D" w:rsidP="00BB464D">
            <w:pPr>
              <w:spacing w:line="240" w:lineRule="auto"/>
              <w:rPr>
                <w:rFonts w:cs="Calibri"/>
                <w:b/>
                <w:sz w:val="24"/>
                <w:szCs w:val="24"/>
              </w:rPr>
            </w:pPr>
            <w:r>
              <w:rPr>
                <w:rFonts w:cs="Calibri"/>
                <w:b/>
                <w:sz w:val="24"/>
                <w:szCs w:val="24"/>
              </w:rPr>
              <w:t>Evidencias de desempeño</w:t>
            </w:r>
          </w:p>
        </w:tc>
        <w:tc>
          <w:tcPr>
            <w:tcW w:w="1673" w:type="dxa"/>
          </w:tcPr>
          <w:p w14:paraId="51ED538A" w14:textId="6CBE57BD" w:rsidR="003F6DE9" w:rsidRPr="00B2265D" w:rsidRDefault="008A09EB" w:rsidP="00B2265D">
            <w:pPr>
              <w:spacing w:line="240" w:lineRule="auto"/>
              <w:jc w:val="both"/>
              <w:rPr>
                <w:rFonts w:cs="Calibri"/>
                <w:bCs/>
                <w:sz w:val="24"/>
                <w:szCs w:val="24"/>
              </w:rPr>
            </w:pPr>
            <w:r>
              <w:rPr>
                <w:rFonts w:cs="Calibri"/>
                <w:bCs/>
                <w:sz w:val="24"/>
                <w:szCs w:val="24"/>
              </w:rPr>
              <w:t xml:space="preserve">Taller de Aprendizaje </w:t>
            </w:r>
            <w:r w:rsidR="003F6DE9">
              <w:rPr>
                <w:rFonts w:cs="Calibri"/>
                <w:bCs/>
                <w:sz w:val="24"/>
                <w:szCs w:val="24"/>
              </w:rPr>
              <w:t xml:space="preserve"> </w:t>
            </w:r>
          </w:p>
        </w:tc>
        <w:tc>
          <w:tcPr>
            <w:tcW w:w="1711" w:type="dxa"/>
          </w:tcPr>
          <w:p w14:paraId="18AAB019" w14:textId="530A4947" w:rsidR="00B2265D" w:rsidRPr="00B2265D" w:rsidRDefault="008A09EB" w:rsidP="00B2265D">
            <w:pPr>
              <w:spacing w:line="240" w:lineRule="auto"/>
              <w:jc w:val="both"/>
              <w:rPr>
                <w:rFonts w:cs="Calibri"/>
                <w:bCs/>
                <w:sz w:val="24"/>
                <w:szCs w:val="24"/>
              </w:rPr>
            </w:pPr>
            <w:r>
              <w:rPr>
                <w:rFonts w:cs="Calibri"/>
                <w:bCs/>
                <w:sz w:val="24"/>
                <w:szCs w:val="24"/>
              </w:rPr>
              <w:t xml:space="preserve">Juegos de simulación </w:t>
            </w:r>
          </w:p>
        </w:tc>
      </w:tr>
      <w:tr w:rsidR="008A09EB" w:rsidRPr="00F51763" w14:paraId="40C27BAB" w14:textId="77777777" w:rsidTr="009448E8">
        <w:trPr>
          <w:trHeight w:val="795"/>
        </w:trPr>
        <w:tc>
          <w:tcPr>
            <w:tcW w:w="1398" w:type="dxa"/>
          </w:tcPr>
          <w:p w14:paraId="45077D95" w14:textId="77777777" w:rsidR="008A09EB" w:rsidRPr="00F51763" w:rsidRDefault="008A09EB" w:rsidP="008A09EB">
            <w:pPr>
              <w:spacing w:line="240" w:lineRule="auto"/>
              <w:rPr>
                <w:rFonts w:cs="Calibri"/>
                <w:b/>
                <w:sz w:val="24"/>
                <w:szCs w:val="24"/>
              </w:rPr>
            </w:pPr>
          </w:p>
        </w:tc>
        <w:tc>
          <w:tcPr>
            <w:tcW w:w="1634" w:type="dxa"/>
          </w:tcPr>
          <w:p w14:paraId="4B699492" w14:textId="77777777" w:rsidR="008A09EB" w:rsidRPr="00F51763" w:rsidRDefault="008A09EB" w:rsidP="008A09EB">
            <w:pPr>
              <w:spacing w:line="240" w:lineRule="auto"/>
              <w:rPr>
                <w:rFonts w:cs="Calibri"/>
                <w:b/>
                <w:sz w:val="24"/>
                <w:szCs w:val="24"/>
              </w:rPr>
            </w:pPr>
          </w:p>
        </w:tc>
        <w:tc>
          <w:tcPr>
            <w:tcW w:w="1515" w:type="dxa"/>
          </w:tcPr>
          <w:p w14:paraId="2C757DE8" w14:textId="77777777" w:rsidR="008A09EB" w:rsidRPr="00F51763" w:rsidRDefault="008A09EB" w:rsidP="008A09EB">
            <w:pPr>
              <w:spacing w:line="240" w:lineRule="auto"/>
              <w:rPr>
                <w:rFonts w:cs="Calibri"/>
                <w:b/>
                <w:sz w:val="24"/>
                <w:szCs w:val="24"/>
              </w:rPr>
            </w:pPr>
          </w:p>
        </w:tc>
        <w:tc>
          <w:tcPr>
            <w:tcW w:w="1698" w:type="dxa"/>
          </w:tcPr>
          <w:p w14:paraId="326BF118" w14:textId="18B81E52" w:rsidR="008A09EB" w:rsidRDefault="008A09EB" w:rsidP="008A09EB">
            <w:pPr>
              <w:spacing w:line="240" w:lineRule="auto"/>
              <w:rPr>
                <w:rFonts w:cs="Calibri"/>
                <w:b/>
                <w:sz w:val="24"/>
                <w:szCs w:val="24"/>
              </w:rPr>
            </w:pPr>
            <w:r>
              <w:rPr>
                <w:rFonts w:cs="Calibri"/>
                <w:b/>
                <w:sz w:val="24"/>
                <w:szCs w:val="24"/>
              </w:rPr>
              <w:t>Evidencias de producto</w:t>
            </w:r>
          </w:p>
        </w:tc>
        <w:tc>
          <w:tcPr>
            <w:tcW w:w="1673" w:type="dxa"/>
          </w:tcPr>
          <w:p w14:paraId="720CE7F4" w14:textId="0395B2AB" w:rsidR="008A09EB" w:rsidRDefault="008A09EB" w:rsidP="008A09EB">
            <w:pPr>
              <w:spacing w:line="240" w:lineRule="auto"/>
              <w:jc w:val="both"/>
              <w:rPr>
                <w:rFonts w:cs="Calibri"/>
                <w:bCs/>
                <w:sz w:val="24"/>
                <w:szCs w:val="24"/>
              </w:rPr>
            </w:pPr>
            <w:r>
              <w:rPr>
                <w:rFonts w:cs="Calibri"/>
                <w:bCs/>
                <w:sz w:val="24"/>
                <w:szCs w:val="24"/>
              </w:rPr>
              <w:t xml:space="preserve">Taller de Aprendizaje  </w:t>
            </w:r>
          </w:p>
        </w:tc>
        <w:tc>
          <w:tcPr>
            <w:tcW w:w="1711" w:type="dxa"/>
          </w:tcPr>
          <w:p w14:paraId="742B6B5B" w14:textId="45444EE4" w:rsidR="008A09EB" w:rsidRDefault="008A09EB" w:rsidP="008A09EB">
            <w:pPr>
              <w:spacing w:line="240" w:lineRule="auto"/>
              <w:jc w:val="both"/>
              <w:rPr>
                <w:rFonts w:cs="Calibri"/>
                <w:bCs/>
                <w:sz w:val="24"/>
                <w:szCs w:val="24"/>
              </w:rPr>
            </w:pPr>
            <w:r>
              <w:rPr>
                <w:rFonts w:cs="Calibri"/>
                <w:bCs/>
                <w:sz w:val="24"/>
                <w:szCs w:val="24"/>
              </w:rPr>
              <w:t xml:space="preserve">Taller de Aprendizaje  </w:t>
            </w: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0C1B060A" w:rsidR="00F51763" w:rsidRPr="009448E8" w:rsidRDefault="00B53D0D" w:rsidP="009448E8">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14:paraId="54F9A1B5"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Absorbedor de energía: </w:t>
      </w:r>
      <w:r w:rsidRPr="003F6DE9">
        <w:rPr>
          <w:rFonts w:cs="Calibri"/>
          <w:bCs/>
          <w:sz w:val="24"/>
          <w:szCs w:val="24"/>
        </w:rPr>
        <w:t>Equipo que hace parte integral de un sistema de detención de caídas, cuya función es disminuir y limitar las fuerzas de impacto en el cuerpo del trabajador o en los puntos de anclaje en el momento de una caída.</w:t>
      </w:r>
    </w:p>
    <w:p w14:paraId="07BD8CC7"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lastRenderedPageBreak/>
        <w:t>Actividad o tarea no rutinaria: </w:t>
      </w:r>
      <w:r w:rsidRPr="003F6DE9">
        <w:rPr>
          <w:rFonts w:cs="Calibri"/>
          <w:bCs/>
          <w:sz w:val="24"/>
          <w:szCs w:val="24"/>
        </w:rPr>
        <w:t>Actividad que no forma parte de la operación normal de la organización o actividad que la organización ha determinado como no rutinaria por su baja frecuencia de ejecución.</w:t>
      </w:r>
    </w:p>
    <w:p w14:paraId="0DCE509D"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Actividad o tarea rutinaria: </w:t>
      </w:r>
      <w:r w:rsidRPr="003F6DE9">
        <w:rPr>
          <w:rFonts w:cs="Calibri"/>
          <w:bCs/>
          <w:sz w:val="24"/>
          <w:szCs w:val="24"/>
        </w:rPr>
        <w:t>Actividad que forma parte de la operación normal de la organización, se ha planificado y es estandarizable</w:t>
      </w:r>
      <w:r w:rsidRPr="003F6DE9">
        <w:rPr>
          <w:rFonts w:cs="Calibri"/>
          <w:b/>
          <w:sz w:val="24"/>
          <w:szCs w:val="24"/>
        </w:rPr>
        <w:t>.</w:t>
      </w:r>
    </w:p>
    <w:p w14:paraId="3EF751DB"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Adaptador de anclaje: </w:t>
      </w:r>
      <w:r w:rsidRPr="003F6DE9">
        <w:rPr>
          <w:rFonts w:cs="Calibri"/>
          <w:bCs/>
          <w:sz w:val="24"/>
          <w:szCs w:val="24"/>
        </w:rPr>
        <w:t>Un componente o subsistema que funciona como interfaz entre el anclaje y un sistema de detención de caídas, restricción, acceso o posicionamiento con el propósito de acoplar el sistema al anclaje.</w:t>
      </w:r>
    </w:p>
    <w:p w14:paraId="310C0897"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Anclaje: </w:t>
      </w:r>
      <w:r w:rsidRPr="003F6DE9">
        <w:rPr>
          <w:rFonts w:cs="Calibri"/>
          <w:bCs/>
          <w:sz w:val="24"/>
          <w:szCs w:val="24"/>
        </w:rPr>
        <w:t>Punto seguro fijo o móvil al que pueden conectarse adaptadores de anclaje o equipos personales de restricción, posicionamiento, acceso y/o de detención de caídas, capaz de soportar con seguridad las cargas aplicadas por el sistema o subsistema de protección contra caídas. Deben ser diseñado y aprobados por una persona calificada e instalados por una persona competente.</w:t>
      </w:r>
    </w:p>
    <w:p w14:paraId="35B24E04"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Arnés de cuerpo completo: </w:t>
      </w:r>
      <w:r w:rsidRPr="003F6DE9">
        <w:rPr>
          <w:rFonts w:cs="Calibri"/>
          <w:bCs/>
          <w:sz w:val="24"/>
          <w:szCs w:val="24"/>
        </w:rPr>
        <w:t>Equipo de protección personal diseñado para contener el torso y distribuir las fuerzas de la detención de caídas en al menos la parte superior de los muslos, la pelvis, el pecho y los hombros. Es fabricado en correas debidamente cosidas y aseguradas entre sí, e incluye elementos para conectar equipos y asegurarse a un punto de anclaje. Debe ser certificado bajo un estándar nacional o internacionalmente aceptado.</w:t>
      </w:r>
    </w:p>
    <w:p w14:paraId="1467BC08"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Autocuidado: </w:t>
      </w:r>
      <w:r w:rsidRPr="003F6DE9">
        <w:rPr>
          <w:rFonts w:cs="Calibri"/>
          <w:bCs/>
          <w:sz w:val="24"/>
          <w:szCs w:val="24"/>
        </w:rPr>
        <w:t>Se define como actitud y aptitud para realizar de forma voluntaria y sistemática actividades dirigidas a conservar la salud y prevenir accidentes o enfermedades</w:t>
      </w:r>
      <w:r w:rsidRPr="003F6DE9">
        <w:rPr>
          <w:rFonts w:cs="Calibri"/>
          <w:b/>
          <w:sz w:val="24"/>
          <w:szCs w:val="24"/>
        </w:rPr>
        <w:t>.</w:t>
      </w:r>
    </w:p>
    <w:p w14:paraId="6AA54ACE"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Ayudante de seguridad:</w:t>
      </w:r>
      <w:r w:rsidRPr="003F6DE9">
        <w:rPr>
          <w:rFonts w:cs="Calibri"/>
          <w:bCs/>
          <w:sz w:val="24"/>
          <w:szCs w:val="24"/>
        </w:rPr>
        <w:t> Trabajador autorizado, debidamente certificado, designado por el empleador para revisar las condiciones de seguridad en el sitio de trabajo y controlar el acceso a las áreas de riesgo de caída de objetos o personas.</w:t>
      </w:r>
    </w:p>
    <w:p w14:paraId="6233C11D"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Baranda: </w:t>
      </w:r>
      <w:r w:rsidRPr="003F6DE9">
        <w:rPr>
          <w:rFonts w:cs="Calibri"/>
          <w:bCs/>
          <w:sz w:val="24"/>
          <w:szCs w:val="24"/>
        </w:rPr>
        <w:t xml:space="preserve">Barrera que se instala al borde de un lugar para prevenir la posibilidad de caída. Debe garantizar una capacidad de carga y contar con un travesaño de agarre superior, una barrera colocada a nivel del suelo para evitar la caída de objetos y un </w:t>
      </w:r>
      <w:proofErr w:type="gramStart"/>
      <w:r w:rsidRPr="003F6DE9">
        <w:rPr>
          <w:rFonts w:cs="Calibri"/>
          <w:bCs/>
          <w:sz w:val="24"/>
          <w:szCs w:val="24"/>
        </w:rPr>
        <w:t>travesaño intermedio o barrera intermedia</w:t>
      </w:r>
      <w:proofErr w:type="gramEnd"/>
      <w:r w:rsidRPr="003F6DE9">
        <w:rPr>
          <w:rFonts w:cs="Calibri"/>
          <w:bCs/>
          <w:sz w:val="24"/>
          <w:szCs w:val="24"/>
        </w:rPr>
        <w:t xml:space="preserve"> que prevenga el paso de personas entre el travesaño superior y la barrera inferior.</w:t>
      </w:r>
    </w:p>
    <w:p w14:paraId="76844E2C"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Capacitación: </w:t>
      </w:r>
      <w:r w:rsidRPr="003F6DE9">
        <w:rPr>
          <w:rFonts w:cs="Calibri"/>
          <w:bCs/>
          <w:sz w:val="24"/>
          <w:szCs w:val="24"/>
        </w:rPr>
        <w:t>Es toda actividad a corto plazo realizada en una empresa o institución autorizada, con el objetivo de preparar el talento humano mediante un proceso en el cual el participante comprende, asimila, incorpora y aplica conocimientos, habilidades, destrezas que lo hacen competente para ejercer sus labores de TA en el puesto de trabajo.</w:t>
      </w:r>
    </w:p>
    <w:p w14:paraId="4CB7E99E"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Centro de capacitación y entrenamiento: </w:t>
      </w:r>
      <w:r w:rsidRPr="003F6DE9">
        <w:rPr>
          <w:rFonts w:cs="Calibri"/>
          <w:bCs/>
          <w:sz w:val="24"/>
          <w:szCs w:val="24"/>
        </w:rPr>
        <w:t>Espacio destinado y acondicionado, con infraestructura adecuada para desarrollar y fundamentar, el conocimiento y las habilidades necesarias para el desempeño del trabajador y la aplicación de las técnicas relacionadas con el uso de los equipos y la configuración de sistemas de prevención y protección contra caídas para TA.</w:t>
      </w:r>
    </w:p>
    <w:p w14:paraId="468A2126"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Certificación de competencia laboral: </w:t>
      </w:r>
      <w:r w:rsidRPr="003F6DE9">
        <w:rPr>
          <w:rFonts w:cs="Calibri"/>
          <w:bCs/>
          <w:sz w:val="24"/>
          <w:szCs w:val="24"/>
        </w:rPr>
        <w:t>Documento otorgado por un organismo certificador con la autoridad legal para su expedición, donde se reconoce la competencia laboral de una persona para desempeñarse en la actividad que ejerce. Estas certificaciones deben cumplir con lo exigido en las normas nacionales establecidas o las que las modifique o sustituya.</w:t>
      </w:r>
    </w:p>
    <w:p w14:paraId="3C2684F9"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Certificación del proceso de capacitación y entrenamiento: </w:t>
      </w:r>
      <w:r w:rsidRPr="003F6DE9">
        <w:rPr>
          <w:rFonts w:cs="Calibri"/>
          <w:bCs/>
          <w:sz w:val="24"/>
          <w:szCs w:val="24"/>
        </w:rPr>
        <w:t xml:space="preserve">Documento expedido por el oferente de capacitación y entrenamiento al final del proceso formativo en el que se da constancia que una persona cursó y aprobó la capacitación y entrenamiento necesario para desempeñar una actividad </w:t>
      </w:r>
      <w:r w:rsidRPr="003F6DE9">
        <w:rPr>
          <w:rFonts w:cs="Calibri"/>
          <w:bCs/>
          <w:sz w:val="24"/>
          <w:szCs w:val="24"/>
        </w:rPr>
        <w:lastRenderedPageBreak/>
        <w:t>laboral en TA. Este documento será propiedad del trabajador como constancia de los conocimientos, y desarrollado por el oferente.</w:t>
      </w:r>
    </w:p>
    <w:p w14:paraId="2CC819F4"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Certificado de conformidad: </w:t>
      </w:r>
      <w:r w:rsidRPr="003F6DE9">
        <w:rPr>
          <w:rFonts w:cs="Calibri"/>
          <w:bCs/>
          <w:sz w:val="24"/>
          <w:szCs w:val="24"/>
        </w:rPr>
        <w:t>Documento emitido de acuerdo con las reglas de un sistema de certificación, en el cual se manifiesta adecuada confianza de que un producto, proceso o servicio debidamente identificado está conforme con una norma técnica u otro documento normativo específico.</w:t>
      </w:r>
    </w:p>
    <w:p w14:paraId="139862C9"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Competencia: </w:t>
      </w:r>
      <w:r w:rsidRPr="003F6DE9">
        <w:rPr>
          <w:rFonts w:cs="Calibri"/>
          <w:bCs/>
          <w:sz w:val="24"/>
          <w:szCs w:val="24"/>
        </w:rPr>
        <w:t>Es la capacidad demostrada para poner en acción conocimientos, habilidades, destrezas y actitudes que hacen posible su desempeño en diversos contextos sociales. Se evidencia a través del logro de los resultados de aprendizaje</w:t>
      </w:r>
      <w:r w:rsidRPr="003F6DE9">
        <w:rPr>
          <w:rFonts w:cs="Calibri"/>
          <w:b/>
          <w:sz w:val="24"/>
          <w:szCs w:val="24"/>
        </w:rPr>
        <w:t>.</w:t>
      </w:r>
    </w:p>
    <w:p w14:paraId="581274E3"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Conector: </w:t>
      </w:r>
      <w:r w:rsidRPr="003F6DE9">
        <w:rPr>
          <w:rFonts w:cs="Calibri"/>
          <w:bCs/>
          <w:sz w:val="24"/>
          <w:szCs w:val="24"/>
        </w:rPr>
        <w:t>Equipo certificado que permite unir entre sí partes de un sistema personal de detención de caídas, un sistema de posicionamiento o un sistema de restricción</w:t>
      </w:r>
      <w:r w:rsidRPr="003F6DE9">
        <w:rPr>
          <w:rFonts w:cs="Calibri"/>
          <w:b/>
          <w:sz w:val="24"/>
          <w:szCs w:val="24"/>
        </w:rPr>
        <w:t>.</w:t>
      </w:r>
    </w:p>
    <w:p w14:paraId="571B0753" w14:textId="77777777" w:rsidR="003F6DE9" w:rsidRPr="003F6DE9" w:rsidRDefault="003F6DE9" w:rsidP="00B217E8">
      <w:pPr>
        <w:spacing w:after="0" w:line="240" w:lineRule="auto"/>
        <w:jc w:val="both"/>
        <w:rPr>
          <w:rFonts w:cs="Calibri"/>
          <w:sz w:val="24"/>
          <w:szCs w:val="24"/>
        </w:rPr>
      </w:pPr>
      <w:r w:rsidRPr="003F6DE9">
        <w:rPr>
          <w:rFonts w:cs="Calibri"/>
          <w:b/>
          <w:bCs/>
          <w:sz w:val="24"/>
          <w:szCs w:val="24"/>
        </w:rPr>
        <w:t>Conocimiento</w:t>
      </w:r>
      <w:r w:rsidRPr="003F6DE9">
        <w:rPr>
          <w:rFonts w:cs="Calibri"/>
          <w:sz w:val="24"/>
          <w:szCs w:val="24"/>
        </w:rPr>
        <w:t>: Es el resultado de la asimilación de información por medio del aprendizaje; acervo de hechos, principios, teorías y prácticas relacionados con un campo de trabajo o estudio concreto.</w:t>
      </w:r>
    </w:p>
    <w:p w14:paraId="42F4D358" w14:textId="77777777" w:rsidR="003F6DE9" w:rsidRPr="003F6DE9" w:rsidRDefault="003F6DE9" w:rsidP="00B217E8">
      <w:pPr>
        <w:spacing w:after="0" w:line="240" w:lineRule="auto"/>
        <w:jc w:val="both"/>
        <w:rPr>
          <w:rFonts w:cs="Calibri"/>
          <w:sz w:val="24"/>
          <w:szCs w:val="24"/>
        </w:rPr>
      </w:pPr>
      <w:r w:rsidRPr="003F6DE9">
        <w:rPr>
          <w:rFonts w:cs="Calibri"/>
          <w:b/>
          <w:bCs/>
          <w:sz w:val="24"/>
          <w:szCs w:val="24"/>
        </w:rPr>
        <w:t>Constancia de formación vocacional</w:t>
      </w:r>
      <w:r w:rsidRPr="003F6DE9">
        <w:rPr>
          <w:rFonts w:cs="Calibri"/>
          <w:sz w:val="24"/>
          <w:szCs w:val="24"/>
        </w:rPr>
        <w:t>: Documento de consulta expedido por la Dirección de Movilidad y Formación para el Trabajo del Ministerio del Trabajo, donde permite validar el reporte del proceso de formación impartido por un oferente inscrito en el registro del Ministerio del Trabajo.</w:t>
      </w:r>
    </w:p>
    <w:p w14:paraId="455CA8CA"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Coordinador de trabajo en alturas: </w:t>
      </w:r>
      <w:r w:rsidRPr="003F6DE9">
        <w:rPr>
          <w:rFonts w:cs="Calibri"/>
          <w:bCs/>
          <w:sz w:val="24"/>
          <w:szCs w:val="24"/>
        </w:rPr>
        <w:t>Trabajador designado por el empleador, capaz de identificar peligros en el sitio en donde se realiza trabajo en alturas, que tiene autorización para aplicar medidas correctivas inmediatas para controlar los riesgos asociados a dichos peligros. La designación del coordinador de TA no significa la creación de un nuevo cargo, ni aumento en la nómina de la empresa, esta función debe ser llevada a cabo por la persona designada por el empleador y puede ser ejecutada por supervisores o coordinadores de procesos, por el coordinador o ejecutor del Sistema de Gestión de Seguridad y Salud en el Trabajo o cualquier otro trabajador que el empleador considere adecuado para cumplir sus funciones.</w:t>
      </w:r>
    </w:p>
    <w:p w14:paraId="0EC434B6"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Cuerdas: </w:t>
      </w:r>
      <w:r w:rsidRPr="003F6DE9">
        <w:rPr>
          <w:rFonts w:cs="Calibri"/>
          <w:bCs/>
          <w:sz w:val="24"/>
          <w:szCs w:val="24"/>
        </w:rPr>
        <w:t>Elemento de amarre certificado por el fabricante, componente de un sistema de restricción, posicionamiento, detención de caídas o rescate, con diámetro que garantice la resistencia establecida, fabricado en materiales altamente resistentes a la tensión y a la abrasión.</w:t>
      </w:r>
    </w:p>
    <w:p w14:paraId="1826F01A"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Delimitación del área: </w:t>
      </w:r>
      <w:r w:rsidRPr="003F6DE9">
        <w:rPr>
          <w:rFonts w:cs="Calibri"/>
          <w:bCs/>
          <w:sz w:val="24"/>
          <w:szCs w:val="24"/>
        </w:rPr>
        <w:t>Medida de prevención colectiva que tiene por objeto limitar el área o zona de peligro de caída del trabajador o de objetos y prevenir el acercamiento de este a la zona de caída.</w:t>
      </w:r>
    </w:p>
    <w:p w14:paraId="28D5E1F3"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Destreza: </w:t>
      </w:r>
      <w:r w:rsidRPr="003F6DE9">
        <w:rPr>
          <w:rFonts w:cs="Calibri"/>
          <w:bCs/>
          <w:sz w:val="24"/>
          <w:szCs w:val="24"/>
        </w:rPr>
        <w:t>Es la habilidad demostrada por una persona para aplicar conocimientos y utilizar técnicas, con el fin de realizar tareas y resolver problemas en un campo de trabajo o estudio. Moviliza capacidades cognitivas (uso del pensamiento lógico, intuitivo y creativo) y prácticas (destreza manual y uso de métodos, materiales, herramientas e instrumentos).</w:t>
      </w:r>
    </w:p>
    <w:p w14:paraId="3049EC36"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Distancia de desaceleración: </w:t>
      </w:r>
      <w:r w:rsidRPr="003F6DE9">
        <w:rPr>
          <w:rFonts w:cs="Calibri"/>
          <w:bCs/>
          <w:sz w:val="24"/>
          <w:szCs w:val="24"/>
        </w:rPr>
        <w:t>Distancia vertical entre el punto donde termina la caída libre y se comienza a activar el absorbedor de energía hasta que este último pare por completo</w:t>
      </w:r>
      <w:r w:rsidRPr="003F6DE9">
        <w:rPr>
          <w:rFonts w:cs="Calibri"/>
          <w:b/>
          <w:sz w:val="24"/>
          <w:szCs w:val="24"/>
        </w:rPr>
        <w:t>.</w:t>
      </w:r>
    </w:p>
    <w:p w14:paraId="1EF7B1A8"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Distancia de detención: </w:t>
      </w:r>
      <w:r w:rsidRPr="003F6DE9">
        <w:rPr>
          <w:rFonts w:cs="Calibri"/>
          <w:bCs/>
          <w:sz w:val="24"/>
          <w:szCs w:val="24"/>
        </w:rPr>
        <w:t>Distancia vertical total requerida para detener una caída, incluyendo la distancia de desaceleración y la distancia de activación.</w:t>
      </w:r>
    </w:p>
    <w:p w14:paraId="1F672BF0"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Entrenador en trabajo en alturas: </w:t>
      </w:r>
      <w:r w:rsidRPr="003F6DE9">
        <w:rPr>
          <w:rFonts w:cs="Calibri"/>
          <w:bCs/>
          <w:sz w:val="24"/>
          <w:szCs w:val="24"/>
        </w:rPr>
        <w:t>Persona que cumple los requisitos de esta resolución para este rol, y que posee certificado de capacitación y entrenamiento en el nivel entrenador lo que le permite brindar capacitación y entrenamiento en TA.</w:t>
      </w:r>
    </w:p>
    <w:p w14:paraId="540D489D"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Entrenamiento: </w:t>
      </w:r>
      <w:r w:rsidRPr="003F6DE9">
        <w:rPr>
          <w:rFonts w:cs="Calibri"/>
          <w:bCs/>
          <w:sz w:val="24"/>
          <w:szCs w:val="24"/>
        </w:rPr>
        <w:t xml:space="preserve">Actividad de aprendizaje realizada en un centro de capacitación y entrenamiento autorizado por el Ministerio de Trabajo, cuyo propósito es complementar la etapa teórica </w:t>
      </w:r>
      <w:r w:rsidRPr="003F6DE9">
        <w:rPr>
          <w:rFonts w:cs="Calibri"/>
          <w:bCs/>
          <w:sz w:val="24"/>
          <w:szCs w:val="24"/>
        </w:rPr>
        <w:lastRenderedPageBreak/>
        <w:t>desarrollada previamente, mediante un proceso práctico, donde la persona comprende, asimila, incorpora y aplica conocimientos para obtener las habilidades y destrezas requeridas para desarrollar actividades en alturas con técnicas que lo hacen competente para ejercer sus labores en el puesto de trabajo.</w:t>
      </w:r>
    </w:p>
    <w:p w14:paraId="1CA7923E"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Equipo certificado: </w:t>
      </w:r>
      <w:r w:rsidRPr="003F6DE9">
        <w:rPr>
          <w:rFonts w:cs="Calibri"/>
          <w:bCs/>
          <w:sz w:val="24"/>
          <w:szCs w:val="24"/>
        </w:rPr>
        <w:t>Todo equipo utilizado en protección contra caídas, debe contar como mínimo con un certificado de conformidad de producto expedido por el fabricante.</w:t>
      </w:r>
    </w:p>
    <w:p w14:paraId="63A21AE1"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Equipo de entrenamiento: </w:t>
      </w:r>
      <w:r w:rsidRPr="003F6DE9">
        <w:rPr>
          <w:rFonts w:cs="Calibri"/>
          <w:bCs/>
          <w:sz w:val="24"/>
          <w:szCs w:val="24"/>
        </w:rPr>
        <w:t>Dispositivos y elementos utilizados por un aprendiz durante la etapa de entrenamiento, en un centro de capacitación y entrenamiento con riesgos controlados.</w:t>
      </w:r>
    </w:p>
    <w:p w14:paraId="5CEE1915"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Equipos de rescate: </w:t>
      </w:r>
      <w:r w:rsidRPr="003F6DE9">
        <w:rPr>
          <w:rFonts w:cs="Calibri"/>
          <w:bCs/>
          <w:sz w:val="24"/>
          <w:szCs w:val="24"/>
        </w:rPr>
        <w:t>Son los dispositivos, elementos diseñados y destinados para configurar un sistema de rescate en alturas.</w:t>
      </w:r>
    </w:p>
    <w:p w14:paraId="35451152"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Equipo de seguridad: </w:t>
      </w:r>
      <w:r w:rsidRPr="003F6DE9">
        <w:rPr>
          <w:rFonts w:cs="Calibri"/>
          <w:bCs/>
          <w:sz w:val="24"/>
          <w:szCs w:val="24"/>
        </w:rPr>
        <w:t>Dispositivos, aparatos y elementos utilizados por el aprendiz en el proceso de entrenamiento para protegerse de los riesgos inherentes al trabajo que esté desempeñando</w:t>
      </w:r>
      <w:r w:rsidRPr="003F6DE9">
        <w:rPr>
          <w:rFonts w:cs="Calibri"/>
          <w:b/>
          <w:sz w:val="24"/>
          <w:szCs w:val="24"/>
        </w:rPr>
        <w:t>.</w:t>
      </w:r>
    </w:p>
    <w:p w14:paraId="35B656B3" w14:textId="77777777" w:rsidR="003F6DE9" w:rsidRDefault="003F6DE9" w:rsidP="00B217E8">
      <w:pPr>
        <w:spacing w:after="0" w:line="240" w:lineRule="auto"/>
        <w:jc w:val="both"/>
        <w:rPr>
          <w:rFonts w:cs="Calibri"/>
          <w:bCs/>
          <w:sz w:val="24"/>
          <w:szCs w:val="24"/>
        </w:rPr>
      </w:pPr>
      <w:r w:rsidRPr="003F6DE9">
        <w:rPr>
          <w:rFonts w:cs="Calibri"/>
          <w:b/>
          <w:bCs/>
          <w:sz w:val="24"/>
          <w:szCs w:val="24"/>
        </w:rPr>
        <w:t>Eslinga de detención de caídas: </w:t>
      </w:r>
      <w:r w:rsidRPr="003F6DE9">
        <w:rPr>
          <w:rFonts w:cs="Calibri"/>
          <w:bCs/>
          <w:sz w:val="24"/>
          <w:szCs w:val="24"/>
        </w:rPr>
        <w:t>Equipo certificado, que se compone de un sistema de cuerda, reata, cable u otros materiales que cuenta con un absorbedor de energía, que permiten la unión al arnés del trabajador al punto de anclaje. Su función es detener la caída de una persona, absorbiendo la energía de la caída de modo que al trabajador se le limite la carga máxima que recibe. Debe cumplir los siguientes requerimientos:</w:t>
      </w:r>
    </w:p>
    <w:p w14:paraId="739A9F76" w14:textId="77777777" w:rsidR="00B217E8" w:rsidRPr="003F6DE9" w:rsidRDefault="00B217E8" w:rsidP="00B217E8">
      <w:pPr>
        <w:spacing w:after="0" w:line="240" w:lineRule="auto"/>
        <w:jc w:val="both"/>
        <w:rPr>
          <w:rFonts w:cs="Calibri"/>
          <w:bCs/>
          <w:sz w:val="24"/>
          <w:szCs w:val="24"/>
        </w:rPr>
      </w:pPr>
    </w:p>
    <w:p w14:paraId="2F28D7B0" w14:textId="77777777" w:rsidR="003F6DE9" w:rsidRPr="003F6DE9" w:rsidRDefault="003F6DE9" w:rsidP="00B217E8">
      <w:pPr>
        <w:spacing w:after="0" w:line="240" w:lineRule="auto"/>
        <w:jc w:val="both"/>
        <w:rPr>
          <w:rFonts w:cs="Calibri"/>
          <w:bCs/>
          <w:sz w:val="24"/>
          <w:szCs w:val="24"/>
        </w:rPr>
      </w:pPr>
      <w:r w:rsidRPr="003F6DE9">
        <w:rPr>
          <w:rFonts w:cs="Calibri"/>
          <w:bCs/>
          <w:sz w:val="24"/>
          <w:szCs w:val="24"/>
        </w:rPr>
        <w:t>a. Todos sus componentes deben ser certificados.</w:t>
      </w:r>
    </w:p>
    <w:p w14:paraId="4CE7396D" w14:textId="77777777" w:rsidR="003F6DE9" w:rsidRPr="003F6DE9" w:rsidRDefault="003F6DE9" w:rsidP="00B217E8">
      <w:pPr>
        <w:spacing w:after="0" w:line="240" w:lineRule="auto"/>
        <w:jc w:val="both"/>
        <w:rPr>
          <w:rFonts w:cs="Calibri"/>
          <w:bCs/>
          <w:sz w:val="24"/>
          <w:szCs w:val="24"/>
        </w:rPr>
      </w:pPr>
      <w:r w:rsidRPr="003F6DE9">
        <w:rPr>
          <w:rFonts w:cs="Calibri"/>
          <w:bCs/>
          <w:sz w:val="24"/>
          <w:szCs w:val="24"/>
        </w:rPr>
        <w:t>b. Resistencia mínima de 5.000 libras (22,2 kilo newtons — 2.272 kg).</w:t>
      </w:r>
    </w:p>
    <w:p w14:paraId="5D92F72B" w14:textId="77777777" w:rsidR="003F6DE9" w:rsidRPr="003F6DE9" w:rsidRDefault="003F6DE9" w:rsidP="00B217E8">
      <w:pPr>
        <w:spacing w:after="0" w:line="240" w:lineRule="auto"/>
        <w:jc w:val="both"/>
        <w:rPr>
          <w:rFonts w:cs="Calibri"/>
          <w:bCs/>
          <w:sz w:val="24"/>
          <w:szCs w:val="24"/>
        </w:rPr>
      </w:pPr>
      <w:r w:rsidRPr="003F6DE9">
        <w:rPr>
          <w:rFonts w:cs="Calibri"/>
          <w:bCs/>
          <w:sz w:val="24"/>
          <w:szCs w:val="24"/>
        </w:rPr>
        <w:t>c.   Tener un absorbedor de energía; y</w:t>
      </w:r>
    </w:p>
    <w:p w14:paraId="6A210E07" w14:textId="77777777" w:rsidR="003F6DE9" w:rsidRDefault="003F6DE9" w:rsidP="00B217E8">
      <w:pPr>
        <w:spacing w:after="0" w:line="240" w:lineRule="auto"/>
        <w:jc w:val="both"/>
        <w:rPr>
          <w:rFonts w:cs="Calibri"/>
          <w:b/>
          <w:sz w:val="24"/>
          <w:szCs w:val="24"/>
        </w:rPr>
      </w:pPr>
      <w:r w:rsidRPr="003F6DE9">
        <w:rPr>
          <w:rFonts w:cs="Calibri"/>
          <w:bCs/>
          <w:sz w:val="24"/>
          <w:szCs w:val="24"/>
        </w:rPr>
        <w:t>d.   Tener en sus extremos sistemas de conexión certificados</w:t>
      </w:r>
      <w:r w:rsidRPr="003F6DE9">
        <w:rPr>
          <w:rFonts w:cs="Calibri"/>
          <w:b/>
          <w:sz w:val="24"/>
          <w:szCs w:val="24"/>
        </w:rPr>
        <w:t>.</w:t>
      </w:r>
    </w:p>
    <w:p w14:paraId="0FD3900C" w14:textId="77777777" w:rsidR="00B217E8" w:rsidRPr="003F6DE9" w:rsidRDefault="00B217E8" w:rsidP="00B217E8">
      <w:pPr>
        <w:spacing w:after="0" w:line="240" w:lineRule="auto"/>
        <w:jc w:val="both"/>
        <w:rPr>
          <w:rFonts w:cs="Calibri"/>
          <w:b/>
          <w:sz w:val="24"/>
          <w:szCs w:val="24"/>
        </w:rPr>
      </w:pPr>
    </w:p>
    <w:p w14:paraId="1124017B"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Eslinga de posicionamiento o eslinga de restricción: </w:t>
      </w:r>
      <w:r w:rsidRPr="003F6DE9">
        <w:rPr>
          <w:rFonts w:cs="Calibri"/>
          <w:bCs/>
          <w:sz w:val="24"/>
          <w:szCs w:val="24"/>
        </w:rPr>
        <w:t>Equipo certificado compuesto de elementos de cuerda, cintas, cable u otros materiales con resistencia mínima de 5.000 libras (22,2 kilo newtons — 2.272 kg) que puede tener en sus extremos ganchos o conectores que permiten la unión de arnés del trabajador y al punto de anclaje. Todas las eslingas y sus componentes deben ser certificados.</w:t>
      </w:r>
    </w:p>
    <w:p w14:paraId="2D59847B"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Estructura para entrenamiento de trabajo en alturas: </w:t>
      </w:r>
      <w:r w:rsidRPr="003F6DE9">
        <w:rPr>
          <w:rFonts w:cs="Calibri"/>
          <w:bCs/>
          <w:sz w:val="24"/>
          <w:szCs w:val="24"/>
        </w:rPr>
        <w:t>Conjunto de partes que forman un cuerpo, que permiten soportar los efectos de las cargas y fuerzas que actúan sobre ella, protegiendo al personal que desarrolle entrenamiento sobre la misma. Debe ser diseñada y avalada con memorias de cálculo firmadas por persona calificada, con el fin de mantener los requisitos de resistencia establecidos en la presente resolución. La estructura debe mantener los diseños originales y cualquier cambio en la estructura o en su uso debe contar con el aval de la persona calificada.</w:t>
      </w:r>
    </w:p>
    <w:p w14:paraId="5E3C3062"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Evaluación de competencias laborales para trabajo en alturas: </w:t>
      </w:r>
      <w:r w:rsidRPr="003F6DE9">
        <w:rPr>
          <w:rFonts w:cs="Calibri"/>
          <w:bCs/>
          <w:sz w:val="24"/>
          <w:szCs w:val="24"/>
        </w:rPr>
        <w:t xml:space="preserve">Proceso por medio del cual un organismo con las competencias legales para desarrollar evaluación de competencias </w:t>
      </w:r>
      <w:proofErr w:type="gramStart"/>
      <w:r w:rsidRPr="003F6DE9">
        <w:rPr>
          <w:rFonts w:cs="Calibri"/>
          <w:bCs/>
          <w:sz w:val="24"/>
          <w:szCs w:val="24"/>
        </w:rPr>
        <w:t>laborales,</w:t>
      </w:r>
      <w:proofErr w:type="gramEnd"/>
      <w:r w:rsidRPr="003F6DE9">
        <w:rPr>
          <w:rFonts w:cs="Calibri"/>
          <w:bCs/>
          <w:sz w:val="24"/>
          <w:szCs w:val="24"/>
        </w:rPr>
        <w:t xml:space="preserve"> recoge de una persona, información sobre su desempeño y conocimiento con el fin de determinar su competencia, para desempeñar una función productiva de acuerdo con la norma técnica de competencia laboral para trabajo en alturas vigente o esquema acreditado.</w:t>
      </w:r>
    </w:p>
    <w:p w14:paraId="4619074D"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Factor de seguridad: </w:t>
      </w:r>
      <w:r w:rsidRPr="003F6DE9">
        <w:rPr>
          <w:rFonts w:cs="Calibri"/>
          <w:bCs/>
          <w:sz w:val="24"/>
          <w:szCs w:val="24"/>
        </w:rPr>
        <w:t>Número entero multiplicador mayor que uno (1) de la carga real aplicada a un elemento, para determinar la carga a utilizar en el diseño.</w:t>
      </w:r>
    </w:p>
    <w:p w14:paraId="4939FDCC"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Gancho: </w:t>
      </w:r>
      <w:r w:rsidRPr="003F6DE9">
        <w:rPr>
          <w:rFonts w:cs="Calibri"/>
          <w:bCs/>
          <w:sz w:val="24"/>
          <w:szCs w:val="24"/>
        </w:rPr>
        <w:t xml:space="preserve">Equipo metálico con resistencia mínima de 5.000 libras (22.2 kilo newtons —2.272 kg) que es parte integral de los conectores y permite realizar conexiones entre el arnés, las eslingas y los </w:t>
      </w:r>
      <w:r w:rsidRPr="003F6DE9">
        <w:rPr>
          <w:rFonts w:cs="Calibri"/>
          <w:bCs/>
          <w:sz w:val="24"/>
          <w:szCs w:val="24"/>
        </w:rPr>
        <w:lastRenderedPageBreak/>
        <w:t>puntos de anclaje, sus dimensiones varían de acuerdo a su uso, los ganchos están provistos de una argolla u ojo al que está asegurado el material del equipo conector (cuerda, reata, cable, cadena, entre otros) y un sistema de apertura y cierre con doble sistema de accionamiento para evitar una apertura accidental, que asegure que el gancho no se salga de su punto de conexión.</w:t>
      </w:r>
    </w:p>
    <w:p w14:paraId="50CA595E"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Hueco: </w:t>
      </w:r>
      <w:r w:rsidRPr="003F6DE9">
        <w:rPr>
          <w:rFonts w:cs="Calibri"/>
          <w:bCs/>
          <w:sz w:val="24"/>
          <w:szCs w:val="24"/>
        </w:rPr>
        <w:t>Para efecto de esta norma es el espacio vacío o brecha en una superficie o pared, a través del cual se puede producir una caída de 2,00 m o más de personas u objetos.</w:t>
      </w:r>
    </w:p>
    <w:p w14:paraId="7DD35851"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Línea de advertencia: </w:t>
      </w:r>
      <w:r w:rsidRPr="003F6DE9">
        <w:rPr>
          <w:rFonts w:cs="Calibri"/>
          <w:bCs/>
          <w:sz w:val="24"/>
          <w:szCs w:val="24"/>
        </w:rPr>
        <w:t>Es una medida de prevención de caídas que demarca un área en la que se puede trabajar sin un sistema de protección. Consiste en una línea de acero, cuerda, cadena u otros materiales, la cual debe estar sostenida mediante unos soportes que la mantengan a una altura entre 0,85 metros y 1 metro de altura sobre la superficie de trabajo</w:t>
      </w:r>
      <w:r w:rsidRPr="003F6DE9">
        <w:rPr>
          <w:rFonts w:cs="Calibri"/>
          <w:b/>
          <w:sz w:val="24"/>
          <w:szCs w:val="24"/>
        </w:rPr>
        <w:t>.</w:t>
      </w:r>
    </w:p>
    <w:p w14:paraId="2FF00E38"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Líneas de vida horizontales: </w:t>
      </w:r>
      <w:r w:rsidRPr="003F6DE9">
        <w:rPr>
          <w:rFonts w:cs="Calibri"/>
          <w:bCs/>
          <w:sz w:val="24"/>
          <w:szCs w:val="24"/>
        </w:rPr>
        <w:t>Equipos certificados de cables de acero, cuerdas, rieles u otros materiales que debidamente anclados a la estructura donde se realizará el trabajo en alturas, permitan la conexión de los equipos personales de protección contra caídas y el desplazamiento horizontal del trabajador sobre una determinada superficie. La estructura de anclaje debe ser evaluada con métodos de ingeniería.</w:t>
      </w:r>
    </w:p>
    <w:p w14:paraId="275E3850"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Líneas de vida horizontales fijas: </w:t>
      </w:r>
      <w:r w:rsidRPr="003F6DE9">
        <w:rPr>
          <w:rFonts w:cs="Calibri"/>
          <w:bCs/>
          <w:sz w:val="24"/>
          <w:szCs w:val="24"/>
        </w:rPr>
        <w:t>Son aquellas que se encuentran debidamente ancladas a una determinada estructura, fabricadas en cable de acero o rieles metálicos y según su longitud, se soportan por puntos de anclaje intermedios; deben ser diseñadas e instaladas por una persona calificada. Los cálculos estructurales determinarán si se requiere de sistemas absorbentes de energía.</w:t>
      </w:r>
    </w:p>
    <w:p w14:paraId="64A310DA"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Líneas de vida horizontales portátiles: </w:t>
      </w:r>
      <w:r w:rsidRPr="003F6DE9">
        <w:rPr>
          <w:rFonts w:cs="Calibri"/>
          <w:bCs/>
          <w:sz w:val="24"/>
          <w:szCs w:val="24"/>
        </w:rPr>
        <w:t xml:space="preserve">Son equipos certificados y preensamblados, elaborados en cuerda o cable de acero, con sistemas absorbentes de choque, conectores en sus extremos, un sistema </w:t>
      </w:r>
      <w:proofErr w:type="spellStart"/>
      <w:r w:rsidRPr="003F6DE9">
        <w:rPr>
          <w:rFonts w:cs="Calibri"/>
          <w:bCs/>
          <w:sz w:val="24"/>
          <w:szCs w:val="24"/>
        </w:rPr>
        <w:t>tensionador</w:t>
      </w:r>
      <w:proofErr w:type="spellEnd"/>
      <w:r w:rsidRPr="003F6DE9">
        <w:rPr>
          <w:rFonts w:cs="Calibri"/>
          <w:bCs/>
          <w:sz w:val="24"/>
          <w:szCs w:val="24"/>
        </w:rPr>
        <w:t xml:space="preserve"> y dispositivos adaptadores de anclaje (si aplican); estas se instalarán por parte de los trabajadores autorizados entre dos puntos de comprobada resistencia y se verificará su instalación por parte del coordinador de trabajo en alturas (cuando los puntos de anclaje se encuentran previamente certificados o aprobados como puntos de anclaje) o de una persona calificada.</w:t>
      </w:r>
    </w:p>
    <w:p w14:paraId="5ECA7973"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Líneas de vida verticales: </w:t>
      </w:r>
      <w:r w:rsidRPr="003F6DE9">
        <w:rPr>
          <w:rFonts w:cs="Calibri"/>
          <w:bCs/>
          <w:sz w:val="24"/>
          <w:szCs w:val="24"/>
        </w:rPr>
        <w:t>Equipos certificados de cables de acero, cuerdas, rieles u otros materiales que debidamente ancladas en un punto superior a la zona de labor, protegen al trabajador en su desplazamiento vertical (ascenso/descenso). Serán diseñadas por una persona calificada y deben ser instaladas por una persona calificada o por una persona avalada por el fabricante.</w:t>
      </w:r>
    </w:p>
    <w:p w14:paraId="18A20D17"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Máxima fuerza de detención, MFD: </w:t>
      </w:r>
      <w:r w:rsidRPr="003F6DE9">
        <w:rPr>
          <w:rFonts w:cs="Calibri"/>
          <w:bCs/>
          <w:sz w:val="24"/>
          <w:szCs w:val="24"/>
        </w:rPr>
        <w:t>La máxima fuerza que puede soportar el trabajador sin sufrir una lesión, es 1.800 libras (8 kilo newtons — 816 kg).</w:t>
      </w:r>
    </w:p>
    <w:p w14:paraId="1BDCFCCE"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Medidas activas de protección contra caídas: </w:t>
      </w:r>
      <w:r w:rsidRPr="003F6DE9">
        <w:rPr>
          <w:rFonts w:cs="Calibri"/>
          <w:bCs/>
          <w:sz w:val="24"/>
          <w:szCs w:val="24"/>
        </w:rPr>
        <w:t>Son las que involucran la participación del trabajador. Incluyen los siguientes componentes: punto de anclaje, mecanismos de anclaje, conectores, arnés de cuerpo completo y plan de rescate.</w:t>
      </w:r>
    </w:p>
    <w:p w14:paraId="07DB2F53"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Medidas colectivas de prevención: </w:t>
      </w:r>
      <w:r w:rsidRPr="003F6DE9">
        <w:rPr>
          <w:rFonts w:cs="Calibri"/>
          <w:bCs/>
          <w:sz w:val="24"/>
          <w:szCs w:val="24"/>
        </w:rPr>
        <w:t>Todas aquellas actividades dirigidas a informar o demarcar la zona de peligro y evitar una caída de alturas o ser lesionado por objetos que caigan. Estas medidas, previenen el acercamiento de los trabajadores o de terceros a las zonas de peligro de caídas de personas o de objetos; sirven como barreras informativas y corresponden a medidas de control en el medio.</w:t>
      </w:r>
    </w:p>
    <w:p w14:paraId="7EB33760"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lastRenderedPageBreak/>
        <w:t>Medidas de prevención contra caídas: </w:t>
      </w:r>
      <w:r w:rsidRPr="003F6DE9">
        <w:rPr>
          <w:rFonts w:cs="Calibri"/>
          <w:bCs/>
          <w:sz w:val="24"/>
          <w:szCs w:val="24"/>
        </w:rPr>
        <w:t>Conjunto de acciones individuales o colectivas que se implementan para advertir o evitar la caída de personas y objetos cuando se realizan trabajos en alturas y forman parte de las medidas de control. Dentro de las medidas de prevención contra caídas de trabajo en alturas están la capacitación, los procedimientos, el entrenamiento, la aptitud psicofísica, la vigilancia en salud laboral, los sistemas de ingeniería para prevención de caídas, medidas colectivas de prevención, permiso de trabajo en alturas, listas de chequeo, los análisis de peligros y otros que el administrador del programa o el coordinador de trabajo en alturas establezca como necesarios para aumentar la efectividad del programa y la eficacia de los controles.</w:t>
      </w:r>
    </w:p>
    <w:p w14:paraId="3C604EDE"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Medidas de protección contra caídas: </w:t>
      </w:r>
      <w:r w:rsidRPr="003F6DE9">
        <w:rPr>
          <w:rFonts w:cs="Calibri"/>
          <w:bCs/>
          <w:sz w:val="24"/>
          <w:szCs w:val="24"/>
        </w:rPr>
        <w:t>Conjunto de acciones individuales o colectivas que se implementan para detener la caída de personas y objetos una vez ocurra o para mitigar sus consecuencias.</w:t>
      </w:r>
    </w:p>
    <w:p w14:paraId="55BE7131"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Medidas pasivas de protección contra caídas: </w:t>
      </w:r>
      <w:r w:rsidRPr="003F6DE9">
        <w:rPr>
          <w:rFonts w:cs="Calibri"/>
          <w:bCs/>
          <w:sz w:val="24"/>
          <w:szCs w:val="24"/>
        </w:rPr>
        <w:t>Están diseñadas para detener o capturar al trabajador en el trayecto de su caída, sin permitir impacto contra estructuras o elementos, requieren poca o ninguna intervención del trabajador que realiza el trabajo.</w:t>
      </w:r>
    </w:p>
    <w:p w14:paraId="060936C7"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Mosquetón: </w:t>
      </w:r>
      <w:r w:rsidRPr="003F6DE9">
        <w:rPr>
          <w:rFonts w:cs="Calibri"/>
          <w:bCs/>
          <w:sz w:val="24"/>
          <w:szCs w:val="24"/>
        </w:rPr>
        <w:t>Equipo certificado, metálico en forma de argolla que permite realizar conexiones directas del arnés a los puntos de anclaje. Otro uso es servir de conexión entre equipos de protección contra caídas o rescate a su punto de anclaje. Deben tener una resistencia mínima certificada de 5.000 libras (22,2 kilo newtons — 2.272 kg).</w:t>
      </w:r>
    </w:p>
    <w:p w14:paraId="2A8718D5"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Organismo de acreditación: </w:t>
      </w:r>
      <w:r w:rsidRPr="003F6DE9">
        <w:rPr>
          <w:rFonts w:cs="Calibri"/>
          <w:bCs/>
          <w:sz w:val="24"/>
          <w:szCs w:val="24"/>
        </w:rPr>
        <w:t>Entidad encargada de acreditar la competencia técnica de los organismos de evaluación de la conformidad.</w:t>
      </w:r>
    </w:p>
    <w:p w14:paraId="1BD0611F"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Organismo de evaluación de la conformidad: </w:t>
      </w:r>
      <w:r w:rsidRPr="003F6DE9">
        <w:rPr>
          <w:rFonts w:cs="Calibri"/>
          <w:bCs/>
          <w:sz w:val="24"/>
          <w:szCs w:val="24"/>
        </w:rPr>
        <w:t>Organismo que realiza servicios de evaluación de la conformidad.</w:t>
      </w:r>
    </w:p>
    <w:p w14:paraId="242AAF84"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Permiso de trabajo en alturas: </w:t>
      </w:r>
      <w:r w:rsidRPr="003F6DE9">
        <w:rPr>
          <w:rFonts w:cs="Calibri"/>
          <w:bCs/>
          <w:sz w:val="24"/>
          <w:szCs w:val="24"/>
        </w:rPr>
        <w:t>Mecanismo administrativo que, mediante la verificación y control previo de todos los aspectos relacionados en la presente resolución, tiene como objeto fomentar la prevención durante la realización de trabajos en alturas</w:t>
      </w:r>
      <w:r w:rsidRPr="003F6DE9">
        <w:rPr>
          <w:rFonts w:cs="Calibri"/>
          <w:b/>
          <w:sz w:val="24"/>
          <w:szCs w:val="24"/>
        </w:rPr>
        <w:t>.</w:t>
      </w:r>
    </w:p>
    <w:p w14:paraId="149C18D9"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Persona calificada: </w:t>
      </w:r>
      <w:r w:rsidRPr="003F6DE9">
        <w:rPr>
          <w:rFonts w:cs="Calibri"/>
          <w:bCs/>
          <w:sz w:val="24"/>
          <w:szCs w:val="24"/>
        </w:rPr>
        <w:t>Según las disposiciones establecidas en la </w:t>
      </w:r>
      <w:hyperlink r:id="rId12" w:tgtFrame="_blank" w:history="1">
        <w:r w:rsidRPr="003F6DE9">
          <w:rPr>
            <w:rStyle w:val="Hipervnculo"/>
            <w:rFonts w:cs="Calibri"/>
            <w:bCs/>
            <w:sz w:val="24"/>
            <w:szCs w:val="24"/>
          </w:rPr>
          <w:t>Ley 400 de 1997</w:t>
        </w:r>
      </w:hyperlink>
      <w:r w:rsidRPr="003F6DE9">
        <w:rPr>
          <w:rFonts w:cs="Calibri"/>
          <w:bCs/>
          <w:sz w:val="24"/>
          <w:szCs w:val="24"/>
        </w:rPr>
        <w:t> relacionado con los profesionales a cargo o la norma que la modifique o sustituya.</w:t>
      </w:r>
    </w:p>
    <w:p w14:paraId="4371F1A8"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Persona en proceso de capacitación y entrenamiento: </w:t>
      </w:r>
      <w:r w:rsidRPr="003F6DE9">
        <w:rPr>
          <w:rFonts w:cs="Calibri"/>
          <w:bCs/>
          <w:sz w:val="24"/>
          <w:szCs w:val="24"/>
        </w:rPr>
        <w:t>Aprendiz objeto de acciones de capacitación y entrenamiento.</w:t>
      </w:r>
    </w:p>
    <w:p w14:paraId="0550960C"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Plan de mejora: </w:t>
      </w:r>
      <w:r w:rsidRPr="003F6DE9">
        <w:rPr>
          <w:rFonts w:cs="Calibri"/>
          <w:bCs/>
          <w:sz w:val="24"/>
          <w:szCs w:val="24"/>
        </w:rPr>
        <w:t>Documento elaborado por el proveedor inscrito de capacitación y entrenamiento en trabajo en alturas, y presentado para su aprobación ante la Dirección de Movilidad y Capacitación para el Trabajo del Ministerio del Trabajo, que deberá contener las adiciones, aclaraciones destinadas a subsanar las recomendaciones o solicitudes generadas a partir de hallazgos relacionados con el incumplimiento de las condiciones técnicas, operativas y jurídicas conforme a la presente resolución. Según la gravedad de la observación, la Dirección de Movilidad y Capacitación para el Trabajo definirá si el proveedor de capacitación y entrenamiento desarrolla el plan de mejora siguiendo activo o, si de lo contrario, se inactiva su labor.</w:t>
      </w:r>
    </w:p>
    <w:p w14:paraId="7F98FFEE"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Programa de prevención y protección contra caídas en alturas: </w:t>
      </w:r>
      <w:r w:rsidRPr="003F6DE9">
        <w:rPr>
          <w:rFonts w:cs="Calibri"/>
          <w:bCs/>
          <w:sz w:val="24"/>
          <w:szCs w:val="24"/>
        </w:rPr>
        <w:t xml:space="preserve">Es la planeación, organización, ejecución y evaluación de las actividades identificadas por el empleador como necesarias de implementar en los sitios de trabajo en forma integral e interdisciplinaria, para prevenir la ocurrencia de accidentes y enfermedades laborales por trabajo en alturas y llegado el caso las </w:t>
      </w:r>
      <w:r w:rsidRPr="003F6DE9">
        <w:rPr>
          <w:rFonts w:cs="Calibri"/>
          <w:bCs/>
          <w:sz w:val="24"/>
          <w:szCs w:val="24"/>
        </w:rPr>
        <w:lastRenderedPageBreak/>
        <w:t>medidas de protección implementadas para detener la caída una vez ocurra o mitigar sus consecuencias.</w:t>
      </w:r>
    </w:p>
    <w:p w14:paraId="2B9F48CB"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Proveedor de capacitación y entrenamiento: </w:t>
      </w:r>
      <w:r w:rsidRPr="003F6DE9">
        <w:rPr>
          <w:rFonts w:cs="Calibri"/>
          <w:bCs/>
          <w:sz w:val="24"/>
          <w:szCs w:val="24"/>
        </w:rPr>
        <w:t>Organización o persona inscrita en el registro de la Dirección de Movilidad y Capacitación para el Trabajo del Ministerio del Trabajo, que oferta el servicio de capacitación y entrenamiento en trabajo en alturas.</w:t>
      </w:r>
    </w:p>
    <w:p w14:paraId="18B86CFD"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Requerimiento de claridad o espacio libre de caída: </w:t>
      </w:r>
      <w:r w:rsidRPr="003F6DE9">
        <w:rPr>
          <w:rFonts w:cs="Calibri"/>
          <w:bCs/>
          <w:sz w:val="24"/>
          <w:szCs w:val="24"/>
        </w:rPr>
        <w:t>Distancia vertical requerida por un trabajador en caso de una caída, para evitar que este impacte contra el suelo o contra un obstáculo. El requerimiento de claridad dependerá principalmente de la configuración del sistema de detención de caídas utilizado.</w:t>
      </w:r>
    </w:p>
    <w:p w14:paraId="7639E632"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Rodapié: </w:t>
      </w:r>
      <w:r w:rsidRPr="003F6DE9">
        <w:rPr>
          <w:rFonts w:cs="Calibri"/>
          <w:bCs/>
          <w:sz w:val="24"/>
          <w:szCs w:val="24"/>
        </w:rPr>
        <w:t>Elemento horizontal construido en material rígido, que se instala en el perímetro de una plataforma, en la parte inferior de la baranda de seguridad de protección. Tiene la finalidad de evitar la caída al vacío de herramientas de mano o elementos de trabajo.</w:t>
      </w:r>
    </w:p>
    <w:p w14:paraId="26410686"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Señalización del área: </w:t>
      </w:r>
      <w:r w:rsidRPr="003F6DE9">
        <w:rPr>
          <w:rFonts w:cs="Calibri"/>
          <w:bCs/>
          <w:sz w:val="24"/>
          <w:szCs w:val="24"/>
        </w:rPr>
        <w:t>Es una medida de prevención que incluye entre otros, avisos informativos que indican con letras o símbolos gráficos el peligro de caída de personas y objetos.</w:t>
      </w:r>
    </w:p>
    <w:p w14:paraId="27A40DFC"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Sistema de acceso por cuerdas: </w:t>
      </w:r>
      <w:r w:rsidRPr="003F6DE9">
        <w:rPr>
          <w:rFonts w:cs="Calibri"/>
          <w:bCs/>
          <w:sz w:val="24"/>
          <w:szCs w:val="24"/>
        </w:rPr>
        <w:t>Es un sistema con equipos certificados, configurado para que, a través de cuerdas y equipos, un trabajador autorizado pueda acceder, ascender, descender o realizar una progresión a un lugar específico</w:t>
      </w:r>
      <w:r w:rsidRPr="003F6DE9">
        <w:rPr>
          <w:rFonts w:cs="Calibri"/>
          <w:b/>
          <w:sz w:val="24"/>
          <w:szCs w:val="24"/>
        </w:rPr>
        <w:t>.</w:t>
      </w:r>
    </w:p>
    <w:p w14:paraId="5BB94513"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Sistema de posicionamiento: </w:t>
      </w:r>
      <w:r w:rsidRPr="003F6DE9">
        <w:rPr>
          <w:rFonts w:cs="Calibri"/>
          <w:bCs/>
          <w:sz w:val="24"/>
          <w:szCs w:val="24"/>
        </w:rPr>
        <w:t>Sistema con equipos certificados, configurado para ubicar al trabajador en un sitio de trabajo de modo que permanezca parcial o totalmente suspendido de sus equipos, limitando la distancia de caída del trabajador a máximo 60 cm, de modo que pueda utilizar las dos manos para su labor.</w:t>
      </w:r>
    </w:p>
    <w:p w14:paraId="6D9BE382"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Sistema de restricción: </w:t>
      </w:r>
      <w:r w:rsidRPr="003F6DE9">
        <w:rPr>
          <w:rFonts w:cs="Calibri"/>
          <w:bCs/>
          <w:sz w:val="24"/>
          <w:szCs w:val="24"/>
        </w:rPr>
        <w:t>Sistema con un conjunto de equipos certificados de diferentes longitudes fijas o graduables que también puede permitir la conexión de sistemas de bloqueo o freno. Su función es limitar los desplazamientos del trabajador para que no llegue a un sitio del que pueda caer por un borde o lado desprotegido, huecos o aberturas. No debe ser usado en superficies en las que se camina o trabaja con una inclinación superior de 18.4 grados.</w:t>
      </w:r>
    </w:p>
    <w:p w14:paraId="1073EADD"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Sistemas de ingeniería para prevención de caídas: </w:t>
      </w:r>
      <w:r w:rsidRPr="003F6DE9">
        <w:rPr>
          <w:rFonts w:cs="Calibri"/>
          <w:bCs/>
          <w:sz w:val="24"/>
          <w:szCs w:val="24"/>
        </w:rPr>
        <w:t>Son aquellos sistemas relacionados con cambios o modificación en el diseño, montaje, construcción, instalación, puesta en funcionamiento, para eliminar, sustituir o mitigar el riesgo de caída. Se refiere a todas aquellas medidas tomadas para el control en la fuente, desde aquellas actividades destinadas a evitar el trabajo en alturas o el ascenso o descenso del trabajador, hasta la implementación de mecanismos que permitan menor tiempo de exposición.</w:t>
      </w:r>
    </w:p>
    <w:p w14:paraId="4A05E4D8"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Sistemas de protección de caídas: </w:t>
      </w:r>
      <w:r w:rsidRPr="003F6DE9">
        <w:rPr>
          <w:rFonts w:cs="Calibri"/>
          <w:bCs/>
          <w:sz w:val="24"/>
          <w:szCs w:val="24"/>
        </w:rPr>
        <w:t>Sistema con un conjunto de elementos, anclajes y/o equipos certificados, que el empleador dispone para que el trabajador autorizado use para su protección ante una caída y el cual garantiza que reduce las fuerzas sobre el cuerpo al máximo permitido y aprobado por una persona calificada. En</w:t>
      </w:r>
      <w:r w:rsidRPr="003F6DE9">
        <w:rPr>
          <w:rFonts w:cs="Calibri"/>
          <w:b/>
          <w:sz w:val="24"/>
          <w:szCs w:val="24"/>
        </w:rPr>
        <w:t xml:space="preserve"> </w:t>
      </w:r>
      <w:r w:rsidRPr="003F6DE9">
        <w:rPr>
          <w:rFonts w:cs="Calibri"/>
          <w:bCs/>
          <w:sz w:val="24"/>
          <w:szCs w:val="24"/>
        </w:rPr>
        <w:t>ningún momento, el estándar internacional puede ser menos exigente que el nacional.</w:t>
      </w:r>
    </w:p>
    <w:p w14:paraId="5F291406"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Trabajador autorizado: </w:t>
      </w:r>
      <w:r w:rsidRPr="003F6DE9">
        <w:rPr>
          <w:rFonts w:cs="Calibri"/>
          <w:bCs/>
          <w:sz w:val="24"/>
          <w:szCs w:val="24"/>
        </w:rPr>
        <w:t>Trabajador que ha sido designado por la organización para realizar trabajos en alturas, cuya salud fue evaluada y se le consideró apto para trabajo en alturas y que posee la constancia de capacitación y entrenamiento de trabajo en alturas o el certificado de competencia laboral para trabajo en alturas.</w:t>
      </w:r>
    </w:p>
    <w:p w14:paraId="45F2170D"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lastRenderedPageBreak/>
        <w:t>Trabajo en alturas: </w:t>
      </w:r>
      <w:r w:rsidRPr="003F6DE9">
        <w:rPr>
          <w:rFonts w:cs="Calibri"/>
          <w:bCs/>
          <w:sz w:val="24"/>
          <w:szCs w:val="24"/>
        </w:rPr>
        <w:t>Toda actividad que realiza un trabajador que ocasione la suspensión y/o desplazamiento, en el que se vea expuesto a un riesgo de caída, mayor a 2.0 metros, con relación del plano de los pies del trabajador al plano horizontal inferior más cercano a él.</w:t>
      </w:r>
    </w:p>
    <w:p w14:paraId="736B24A3"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Trabajos en suspensión: </w:t>
      </w:r>
      <w:r w:rsidRPr="003F6DE9">
        <w:rPr>
          <w:rFonts w:cs="Calibri"/>
          <w:bCs/>
          <w:sz w:val="24"/>
          <w:szCs w:val="24"/>
        </w:rPr>
        <w:t>Tareas en las que el trabajador debe «suspenderse» o colgarse y mantenerse en esa posición, mientras realiza su tarea o mientras es subido o bajado.</w:t>
      </w:r>
    </w:p>
    <w:p w14:paraId="70697607"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Unidades Vocacionales de Aprendizaje en Empresas (</w:t>
      </w:r>
      <w:proofErr w:type="spellStart"/>
      <w:r w:rsidRPr="003F6DE9">
        <w:rPr>
          <w:rFonts w:cs="Calibri"/>
          <w:b/>
          <w:bCs/>
          <w:sz w:val="24"/>
          <w:szCs w:val="24"/>
        </w:rPr>
        <w:t>Uvae</w:t>
      </w:r>
      <w:proofErr w:type="spellEnd"/>
      <w:r w:rsidRPr="003F6DE9">
        <w:rPr>
          <w:rFonts w:cs="Calibri"/>
          <w:b/>
          <w:bCs/>
          <w:sz w:val="24"/>
          <w:szCs w:val="24"/>
        </w:rPr>
        <w:t>): </w:t>
      </w:r>
      <w:r w:rsidRPr="003F6DE9">
        <w:rPr>
          <w:rFonts w:cs="Calibri"/>
          <w:bCs/>
          <w:sz w:val="24"/>
          <w:szCs w:val="24"/>
        </w:rPr>
        <w:t>Son mecanismos dentro de las empresas que buscan desarrollar conocimiento en la organización mediante procesos de autoformación, con el fin de preparar, entrenar, reentrenar, complementar y certificar la capacidad del recurso humano para realizar labores seguras en trabajo en alturas dentro de la empresa.</w:t>
      </w: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37611D36" w14:textId="7CC7E661" w:rsidR="00F51763" w:rsidRDefault="003F6DE9" w:rsidP="00033399">
      <w:pPr>
        <w:spacing w:line="360" w:lineRule="auto"/>
        <w:jc w:val="both"/>
        <w:rPr>
          <w:rFonts w:cs="Calibri"/>
          <w:b/>
          <w:bCs/>
          <w:sz w:val="23"/>
          <w:szCs w:val="23"/>
        </w:rPr>
      </w:pPr>
      <w:r>
        <w:rPr>
          <w:rFonts w:cs="Calibri"/>
          <w:sz w:val="24"/>
          <w:szCs w:val="24"/>
        </w:rPr>
        <w:t>Resolución 4272 de 2021</w:t>
      </w:r>
      <w:r w:rsidR="00E413A0" w:rsidRPr="00F51763">
        <w:rPr>
          <w:rFonts w:cs="Calibri"/>
          <w:b/>
          <w:bCs/>
          <w:sz w:val="23"/>
          <w:szCs w:val="23"/>
        </w:rPr>
        <w:t>.</w:t>
      </w:r>
    </w:p>
    <w:p w14:paraId="42F632FE" w14:textId="77777777" w:rsidR="0092729E" w:rsidRDefault="0092729E" w:rsidP="009448E8">
      <w:pPr>
        <w:spacing w:after="0" w:line="240" w:lineRule="auto"/>
        <w:rPr>
          <w:rFonts w:cs="Calibri"/>
          <w:b/>
          <w:sz w:val="24"/>
          <w:szCs w:val="24"/>
        </w:rPr>
      </w:pPr>
    </w:p>
    <w:p w14:paraId="30890271" w14:textId="77777777" w:rsidR="0092729E" w:rsidRDefault="0092729E" w:rsidP="009448E8">
      <w:pPr>
        <w:spacing w:after="0" w:line="240" w:lineRule="auto"/>
        <w:rPr>
          <w:rFonts w:cs="Calibri"/>
          <w:b/>
          <w:sz w:val="24"/>
          <w:szCs w:val="24"/>
        </w:rPr>
      </w:pPr>
    </w:p>
    <w:p w14:paraId="1C39AA7E" w14:textId="77777777" w:rsidR="0092729E" w:rsidRDefault="0092729E" w:rsidP="009448E8">
      <w:pPr>
        <w:spacing w:after="0" w:line="240" w:lineRule="auto"/>
        <w:rPr>
          <w:rFonts w:cs="Calibri"/>
          <w:b/>
          <w:sz w:val="24"/>
          <w:szCs w:val="24"/>
        </w:rPr>
      </w:pPr>
    </w:p>
    <w:p w14:paraId="3872F88B" w14:textId="77777777" w:rsidR="0092729E" w:rsidRDefault="0092729E" w:rsidP="009448E8">
      <w:pPr>
        <w:spacing w:after="0" w:line="240" w:lineRule="auto"/>
        <w:rPr>
          <w:rFonts w:cs="Calibri"/>
          <w:b/>
          <w:sz w:val="24"/>
          <w:szCs w:val="24"/>
        </w:rPr>
      </w:pPr>
    </w:p>
    <w:p w14:paraId="2EE04170" w14:textId="77777777" w:rsidR="0092729E" w:rsidRDefault="0092729E" w:rsidP="009448E8">
      <w:pPr>
        <w:spacing w:after="0" w:line="240" w:lineRule="auto"/>
        <w:rPr>
          <w:rFonts w:cs="Calibri"/>
          <w:b/>
          <w:sz w:val="24"/>
          <w:szCs w:val="24"/>
        </w:rPr>
      </w:pPr>
    </w:p>
    <w:p w14:paraId="34355B6E" w14:textId="77777777" w:rsidR="0092729E" w:rsidRDefault="0092729E" w:rsidP="009448E8">
      <w:pPr>
        <w:spacing w:after="0" w:line="240" w:lineRule="auto"/>
        <w:rPr>
          <w:rFonts w:cs="Calibri"/>
          <w:b/>
          <w:sz w:val="24"/>
          <w:szCs w:val="24"/>
        </w:rPr>
      </w:pPr>
    </w:p>
    <w:p w14:paraId="127A0CB4" w14:textId="77777777" w:rsidR="0092729E" w:rsidRDefault="0092729E" w:rsidP="009448E8">
      <w:pPr>
        <w:spacing w:after="0" w:line="240" w:lineRule="auto"/>
        <w:rPr>
          <w:rFonts w:cs="Calibri"/>
          <w:b/>
          <w:sz w:val="24"/>
          <w:szCs w:val="24"/>
        </w:rPr>
      </w:pPr>
    </w:p>
    <w:p w14:paraId="70A05259" w14:textId="77777777" w:rsidR="0092729E" w:rsidRDefault="0092729E" w:rsidP="009448E8">
      <w:pPr>
        <w:spacing w:after="0" w:line="240" w:lineRule="auto"/>
        <w:rPr>
          <w:rFonts w:cs="Calibri"/>
          <w:b/>
          <w:sz w:val="24"/>
          <w:szCs w:val="24"/>
        </w:rPr>
      </w:pPr>
    </w:p>
    <w:p w14:paraId="51D31CB1" w14:textId="77777777" w:rsidR="0092729E" w:rsidRDefault="0092729E" w:rsidP="009448E8">
      <w:pPr>
        <w:spacing w:after="0" w:line="240" w:lineRule="auto"/>
        <w:rPr>
          <w:rFonts w:cs="Calibri"/>
          <w:b/>
          <w:sz w:val="24"/>
          <w:szCs w:val="24"/>
        </w:rPr>
      </w:pPr>
    </w:p>
    <w:p w14:paraId="51491903" w14:textId="77777777" w:rsidR="0092729E" w:rsidRDefault="0092729E" w:rsidP="009448E8">
      <w:pPr>
        <w:spacing w:after="0" w:line="240" w:lineRule="auto"/>
        <w:rPr>
          <w:rFonts w:cs="Calibri"/>
          <w:b/>
          <w:sz w:val="24"/>
          <w:szCs w:val="24"/>
        </w:rPr>
      </w:pPr>
    </w:p>
    <w:p w14:paraId="5CAA70A7"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694" w:type="dxa"/>
          </w:tcPr>
          <w:p w14:paraId="7C698B47" w14:textId="77777777" w:rsidR="00B53D0D" w:rsidRPr="00F51763" w:rsidRDefault="00B53D0D" w:rsidP="00033399">
            <w:pPr>
              <w:spacing w:line="360" w:lineRule="auto"/>
              <w:jc w:val="both"/>
              <w:rPr>
                <w:rFonts w:cs="Calibri"/>
                <w:b/>
              </w:rPr>
            </w:pPr>
          </w:p>
        </w:tc>
        <w:tc>
          <w:tcPr>
            <w:tcW w:w="1559" w:type="dxa"/>
          </w:tcPr>
          <w:p w14:paraId="78111428" w14:textId="77777777" w:rsidR="00B53D0D" w:rsidRPr="00F51763" w:rsidRDefault="00B53D0D" w:rsidP="00033399">
            <w:pPr>
              <w:spacing w:line="360" w:lineRule="auto"/>
              <w:jc w:val="both"/>
              <w:rPr>
                <w:rFonts w:cs="Calibri"/>
                <w:b/>
              </w:rPr>
            </w:pPr>
          </w:p>
        </w:tc>
        <w:tc>
          <w:tcPr>
            <w:tcW w:w="1701" w:type="dxa"/>
          </w:tcPr>
          <w:p w14:paraId="423F3BFD" w14:textId="77777777" w:rsidR="00B53D0D" w:rsidRPr="00F51763" w:rsidRDefault="00B53D0D" w:rsidP="00033399">
            <w:pPr>
              <w:spacing w:line="360" w:lineRule="auto"/>
              <w:jc w:val="both"/>
              <w:rPr>
                <w:rFonts w:cs="Calibri"/>
                <w:b/>
              </w:rPr>
            </w:pPr>
          </w:p>
        </w:tc>
        <w:tc>
          <w:tcPr>
            <w:tcW w:w="2551" w:type="dxa"/>
          </w:tcPr>
          <w:p w14:paraId="0EED43B0" w14:textId="77777777" w:rsidR="00B53D0D" w:rsidRPr="00F51763" w:rsidRDefault="00B53D0D" w:rsidP="00033399">
            <w:pPr>
              <w:spacing w:line="360" w:lineRule="auto"/>
              <w:jc w:val="both"/>
              <w:rPr>
                <w:rFonts w:cs="Calibri"/>
                <w:b/>
              </w:rPr>
            </w:pP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2FBD5" w14:textId="77777777" w:rsidR="00EE4918" w:rsidRDefault="00EE4918">
      <w:pPr>
        <w:spacing w:after="0" w:line="240" w:lineRule="auto"/>
      </w:pPr>
      <w:r>
        <w:separator/>
      </w:r>
    </w:p>
  </w:endnote>
  <w:endnote w:type="continuationSeparator" w:id="0">
    <w:p w14:paraId="26A8558C" w14:textId="77777777" w:rsidR="00EE4918" w:rsidRDefault="00EE4918">
      <w:pPr>
        <w:spacing w:after="0" w:line="240" w:lineRule="auto"/>
      </w:pPr>
      <w:r>
        <w:continuationSeparator/>
      </w:r>
    </w:p>
  </w:endnote>
  <w:endnote w:type="continuationNotice" w:id="1">
    <w:p w14:paraId="0506C609" w14:textId="77777777" w:rsidR="00EE4918" w:rsidRDefault="00EE4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2FBFE" w14:textId="77777777" w:rsidR="00EE4918" w:rsidRDefault="00EE4918">
      <w:pPr>
        <w:spacing w:after="0" w:line="240" w:lineRule="auto"/>
      </w:pPr>
      <w:r>
        <w:separator/>
      </w:r>
    </w:p>
  </w:footnote>
  <w:footnote w:type="continuationSeparator" w:id="0">
    <w:p w14:paraId="7C0EED5B" w14:textId="77777777" w:rsidR="00EE4918" w:rsidRDefault="00EE4918">
      <w:pPr>
        <w:spacing w:after="0" w:line="240" w:lineRule="auto"/>
      </w:pPr>
      <w:r>
        <w:continuationSeparator/>
      </w:r>
    </w:p>
  </w:footnote>
  <w:footnote w:type="continuationNotice" w:id="1">
    <w:p w14:paraId="28989D3A" w14:textId="77777777" w:rsidR="00EE4918" w:rsidRDefault="00EE49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B531CC9"/>
    <w:multiLevelType w:val="hybridMultilevel"/>
    <w:tmpl w:val="06925AE2"/>
    <w:lvl w:ilvl="0" w:tplc="BF08267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C0B2F7A"/>
    <w:multiLevelType w:val="hybridMultilevel"/>
    <w:tmpl w:val="1C2C2446"/>
    <w:lvl w:ilvl="0" w:tplc="AC744D20">
      <w:start w:val="1"/>
      <w:numFmt w:val="none"/>
      <w:lvlText w:val="4."/>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3A3B21"/>
    <w:multiLevelType w:val="hybridMultilevel"/>
    <w:tmpl w:val="1A3EFE50"/>
    <w:lvl w:ilvl="0" w:tplc="2A7C37EE">
      <w:start w:val="1"/>
      <w:numFmt w:val="decimal"/>
      <w:lvlText w:val="%1."/>
      <w:lvlJc w:val="left"/>
      <w:pPr>
        <w:ind w:left="400" w:hanging="360"/>
      </w:pPr>
      <w:rPr>
        <w:rFonts w:hint="default"/>
      </w:rPr>
    </w:lvl>
    <w:lvl w:ilvl="1" w:tplc="0C0A0019" w:tentative="1">
      <w:start w:val="1"/>
      <w:numFmt w:val="lowerLetter"/>
      <w:lvlText w:val="%2."/>
      <w:lvlJc w:val="left"/>
      <w:pPr>
        <w:ind w:left="1120" w:hanging="360"/>
      </w:pPr>
    </w:lvl>
    <w:lvl w:ilvl="2" w:tplc="0C0A001B" w:tentative="1">
      <w:start w:val="1"/>
      <w:numFmt w:val="lowerRoman"/>
      <w:lvlText w:val="%3."/>
      <w:lvlJc w:val="right"/>
      <w:pPr>
        <w:ind w:left="1840" w:hanging="180"/>
      </w:pPr>
    </w:lvl>
    <w:lvl w:ilvl="3" w:tplc="0C0A000F" w:tentative="1">
      <w:start w:val="1"/>
      <w:numFmt w:val="decimal"/>
      <w:lvlText w:val="%4."/>
      <w:lvlJc w:val="left"/>
      <w:pPr>
        <w:ind w:left="2560" w:hanging="360"/>
      </w:pPr>
    </w:lvl>
    <w:lvl w:ilvl="4" w:tplc="0C0A0019" w:tentative="1">
      <w:start w:val="1"/>
      <w:numFmt w:val="lowerLetter"/>
      <w:lvlText w:val="%5."/>
      <w:lvlJc w:val="left"/>
      <w:pPr>
        <w:ind w:left="3280" w:hanging="360"/>
      </w:pPr>
    </w:lvl>
    <w:lvl w:ilvl="5" w:tplc="0C0A001B" w:tentative="1">
      <w:start w:val="1"/>
      <w:numFmt w:val="lowerRoman"/>
      <w:lvlText w:val="%6."/>
      <w:lvlJc w:val="right"/>
      <w:pPr>
        <w:ind w:left="4000" w:hanging="180"/>
      </w:pPr>
    </w:lvl>
    <w:lvl w:ilvl="6" w:tplc="0C0A000F" w:tentative="1">
      <w:start w:val="1"/>
      <w:numFmt w:val="decimal"/>
      <w:lvlText w:val="%7."/>
      <w:lvlJc w:val="left"/>
      <w:pPr>
        <w:ind w:left="4720" w:hanging="360"/>
      </w:pPr>
    </w:lvl>
    <w:lvl w:ilvl="7" w:tplc="0C0A0019" w:tentative="1">
      <w:start w:val="1"/>
      <w:numFmt w:val="lowerLetter"/>
      <w:lvlText w:val="%8."/>
      <w:lvlJc w:val="left"/>
      <w:pPr>
        <w:ind w:left="5440" w:hanging="360"/>
      </w:pPr>
    </w:lvl>
    <w:lvl w:ilvl="8" w:tplc="0C0A001B" w:tentative="1">
      <w:start w:val="1"/>
      <w:numFmt w:val="lowerRoman"/>
      <w:lvlText w:val="%9."/>
      <w:lvlJc w:val="right"/>
      <w:pPr>
        <w:ind w:left="6160" w:hanging="180"/>
      </w:pPr>
    </w:lvl>
  </w:abstractNum>
  <w:abstractNum w:abstractNumId="10"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2"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E42A8F"/>
    <w:multiLevelType w:val="hybridMultilevel"/>
    <w:tmpl w:val="83C4542A"/>
    <w:lvl w:ilvl="0" w:tplc="A00C7B94">
      <w:start w:val="3"/>
      <w:numFmt w:val="bullet"/>
      <w:lvlText w:val="-"/>
      <w:lvlJc w:val="left"/>
      <w:pPr>
        <w:ind w:left="720" w:hanging="360"/>
      </w:pPr>
      <w:rPr>
        <w:rFonts w:ascii="Century Gothic" w:eastAsia="Calibri" w:hAnsi="Century Gothic"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7EF34F7"/>
    <w:multiLevelType w:val="hybridMultilevel"/>
    <w:tmpl w:val="261A1882"/>
    <w:lvl w:ilvl="0" w:tplc="A2D2BCC2">
      <w:start w:val="1"/>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4"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29"/>
  </w:num>
  <w:num w:numId="2" w16cid:durableId="505485544">
    <w:abstractNumId w:val="30"/>
  </w:num>
  <w:num w:numId="3" w16cid:durableId="843277053">
    <w:abstractNumId w:val="27"/>
  </w:num>
  <w:num w:numId="4" w16cid:durableId="11330596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9"/>
  </w:num>
  <w:num w:numId="7" w16cid:durableId="211036800">
    <w:abstractNumId w:val="20"/>
  </w:num>
  <w:num w:numId="8" w16cid:durableId="2107997317">
    <w:abstractNumId w:val="2"/>
  </w:num>
  <w:num w:numId="9" w16cid:durableId="1580671781">
    <w:abstractNumId w:val="12"/>
  </w:num>
  <w:num w:numId="10" w16cid:durableId="1809400761">
    <w:abstractNumId w:val="28"/>
  </w:num>
  <w:num w:numId="11" w16cid:durableId="559172815">
    <w:abstractNumId w:val="8"/>
  </w:num>
  <w:num w:numId="12" w16cid:durableId="1328047260">
    <w:abstractNumId w:val="7"/>
  </w:num>
  <w:num w:numId="13" w16cid:durableId="886380371">
    <w:abstractNumId w:val="16"/>
  </w:num>
  <w:num w:numId="14" w16cid:durableId="1992901261">
    <w:abstractNumId w:val="18"/>
  </w:num>
  <w:num w:numId="15" w16cid:durableId="391276193">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1"/>
  </w:num>
  <w:num w:numId="20" w16cid:durableId="1867912511">
    <w:abstractNumId w:val="23"/>
  </w:num>
  <w:num w:numId="21" w16cid:durableId="1340742040">
    <w:abstractNumId w:val="15"/>
  </w:num>
  <w:num w:numId="22" w16cid:durableId="1593708866">
    <w:abstractNumId w:val="14"/>
  </w:num>
  <w:num w:numId="23" w16cid:durableId="1926918412">
    <w:abstractNumId w:val="13"/>
  </w:num>
  <w:num w:numId="24" w16cid:durableId="48457321">
    <w:abstractNumId w:val="26"/>
  </w:num>
  <w:num w:numId="25" w16cid:durableId="548346651">
    <w:abstractNumId w:val="10"/>
  </w:num>
  <w:num w:numId="26" w16cid:durableId="1200633253">
    <w:abstractNumId w:val="1"/>
  </w:num>
  <w:num w:numId="27" w16cid:durableId="1590918751">
    <w:abstractNumId w:val="0"/>
  </w:num>
  <w:num w:numId="28" w16cid:durableId="1802991775">
    <w:abstractNumId w:val="5"/>
  </w:num>
  <w:num w:numId="29" w16cid:durableId="1653555971">
    <w:abstractNumId w:val="22"/>
  </w:num>
  <w:num w:numId="30" w16cid:durableId="1460802051">
    <w:abstractNumId w:val="6"/>
  </w:num>
  <w:num w:numId="31" w16cid:durableId="1962490335">
    <w:abstractNumId w:val="3"/>
  </w:num>
  <w:num w:numId="32" w16cid:durableId="787746481">
    <w:abstractNumId w:val="17"/>
  </w:num>
  <w:num w:numId="33" w16cid:durableId="226693481">
    <w:abstractNumId w:val="9"/>
  </w:num>
  <w:num w:numId="34" w16cid:durableId="4482870">
    <w:abstractNumId w:val="21"/>
  </w:num>
  <w:num w:numId="35" w16cid:durableId="7902000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44650"/>
    <w:rsid w:val="000723CC"/>
    <w:rsid w:val="000935DA"/>
    <w:rsid w:val="000A648F"/>
    <w:rsid w:val="000B6CC5"/>
    <w:rsid w:val="000C285C"/>
    <w:rsid w:val="000E3051"/>
    <w:rsid w:val="000F2166"/>
    <w:rsid w:val="000F2994"/>
    <w:rsid w:val="00101768"/>
    <w:rsid w:val="00117BFB"/>
    <w:rsid w:val="00172F63"/>
    <w:rsid w:val="00174851"/>
    <w:rsid w:val="00187C18"/>
    <w:rsid w:val="001C508E"/>
    <w:rsid w:val="001D75C8"/>
    <w:rsid w:val="00201AD0"/>
    <w:rsid w:val="00214F41"/>
    <w:rsid w:val="00233A9B"/>
    <w:rsid w:val="00240E41"/>
    <w:rsid w:val="00275893"/>
    <w:rsid w:val="002A0CE7"/>
    <w:rsid w:val="002C1807"/>
    <w:rsid w:val="002D12AD"/>
    <w:rsid w:val="002E0F5A"/>
    <w:rsid w:val="003163ED"/>
    <w:rsid w:val="003166A3"/>
    <w:rsid w:val="003232D5"/>
    <w:rsid w:val="003605B2"/>
    <w:rsid w:val="00362DE7"/>
    <w:rsid w:val="003630EC"/>
    <w:rsid w:val="0038578C"/>
    <w:rsid w:val="00395869"/>
    <w:rsid w:val="003A64C4"/>
    <w:rsid w:val="003B2FA3"/>
    <w:rsid w:val="003B493D"/>
    <w:rsid w:val="003F6DE9"/>
    <w:rsid w:val="00400D09"/>
    <w:rsid w:val="00417AA3"/>
    <w:rsid w:val="00424075"/>
    <w:rsid w:val="004360C9"/>
    <w:rsid w:val="00444A2D"/>
    <w:rsid w:val="00451A05"/>
    <w:rsid w:val="004521EA"/>
    <w:rsid w:val="004673B2"/>
    <w:rsid w:val="00502891"/>
    <w:rsid w:val="00504738"/>
    <w:rsid w:val="005242C6"/>
    <w:rsid w:val="00537159"/>
    <w:rsid w:val="00553E9D"/>
    <w:rsid w:val="005908A7"/>
    <w:rsid w:val="005931AF"/>
    <w:rsid w:val="005D3455"/>
    <w:rsid w:val="005D762E"/>
    <w:rsid w:val="005E2F69"/>
    <w:rsid w:val="005E4FA1"/>
    <w:rsid w:val="005E716B"/>
    <w:rsid w:val="00604A19"/>
    <w:rsid w:val="00646F55"/>
    <w:rsid w:val="006866E9"/>
    <w:rsid w:val="006A0BF0"/>
    <w:rsid w:val="00702E2E"/>
    <w:rsid w:val="00743A27"/>
    <w:rsid w:val="007553B0"/>
    <w:rsid w:val="00761526"/>
    <w:rsid w:val="00763DBE"/>
    <w:rsid w:val="007659AA"/>
    <w:rsid w:val="007C3AB2"/>
    <w:rsid w:val="007D4273"/>
    <w:rsid w:val="00800698"/>
    <w:rsid w:val="00815D58"/>
    <w:rsid w:val="008263B0"/>
    <w:rsid w:val="00834292"/>
    <w:rsid w:val="008420DB"/>
    <w:rsid w:val="00845E20"/>
    <w:rsid w:val="00880A59"/>
    <w:rsid w:val="00886060"/>
    <w:rsid w:val="008A09EB"/>
    <w:rsid w:val="008D48E0"/>
    <w:rsid w:val="008D7773"/>
    <w:rsid w:val="008E6B6C"/>
    <w:rsid w:val="008F5A23"/>
    <w:rsid w:val="009015A5"/>
    <w:rsid w:val="0092729E"/>
    <w:rsid w:val="009448E8"/>
    <w:rsid w:val="009B6B97"/>
    <w:rsid w:val="009D3278"/>
    <w:rsid w:val="00A30720"/>
    <w:rsid w:val="00A63563"/>
    <w:rsid w:val="00A92164"/>
    <w:rsid w:val="00A93D42"/>
    <w:rsid w:val="00AF79AC"/>
    <w:rsid w:val="00B03D78"/>
    <w:rsid w:val="00B217E8"/>
    <w:rsid w:val="00B2265D"/>
    <w:rsid w:val="00B334B2"/>
    <w:rsid w:val="00B37BFF"/>
    <w:rsid w:val="00B457AB"/>
    <w:rsid w:val="00B53D0D"/>
    <w:rsid w:val="00B67A68"/>
    <w:rsid w:val="00BA3E8C"/>
    <w:rsid w:val="00BA649D"/>
    <w:rsid w:val="00BB464D"/>
    <w:rsid w:val="00C40C7E"/>
    <w:rsid w:val="00CA46F1"/>
    <w:rsid w:val="00CA7209"/>
    <w:rsid w:val="00CC084F"/>
    <w:rsid w:val="00CC09B2"/>
    <w:rsid w:val="00CE69A9"/>
    <w:rsid w:val="00CF66F5"/>
    <w:rsid w:val="00D11770"/>
    <w:rsid w:val="00D277E1"/>
    <w:rsid w:val="00D83FDF"/>
    <w:rsid w:val="00D85CF8"/>
    <w:rsid w:val="00DB2190"/>
    <w:rsid w:val="00DC52B5"/>
    <w:rsid w:val="00DD7DE9"/>
    <w:rsid w:val="00DE19D2"/>
    <w:rsid w:val="00E20534"/>
    <w:rsid w:val="00E34F6F"/>
    <w:rsid w:val="00E413A0"/>
    <w:rsid w:val="00E5319B"/>
    <w:rsid w:val="00E54187"/>
    <w:rsid w:val="00E84005"/>
    <w:rsid w:val="00E85AFD"/>
    <w:rsid w:val="00EB21B5"/>
    <w:rsid w:val="00EB5C81"/>
    <w:rsid w:val="00EE4918"/>
    <w:rsid w:val="00EE736D"/>
    <w:rsid w:val="00F2679D"/>
    <w:rsid w:val="00F31FD3"/>
    <w:rsid w:val="00F439FE"/>
    <w:rsid w:val="00F51763"/>
    <w:rsid w:val="00F55E91"/>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3F6D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58424179">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97351022">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uin-juriscol.gov.co/viewDocument.asp?ruta=Leyes/168903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D943A-8F73-4333-9169-A981417CD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TotalTime>
  <Pages>11</Pages>
  <Words>4288</Words>
  <Characters>23586</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Karla Campos</cp:lastModifiedBy>
  <cp:revision>2</cp:revision>
  <cp:lastPrinted>2016-06-08T13:42:00Z</cp:lastPrinted>
  <dcterms:created xsi:type="dcterms:W3CDTF">2024-12-07T16:15:00Z</dcterms:created>
  <dcterms:modified xsi:type="dcterms:W3CDTF">2024-12-07T16:15:00Z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